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AD9" w:rsidRPr="000D78DA" w:rsidRDefault="00CA43DD" w:rsidP="00604F51">
      <w:pPr>
        <w:ind w:right="2880"/>
        <w:rPr>
          <w:rFonts w:ascii="Arial Narrow" w:hAnsi="Arial Narrow"/>
          <w:b/>
          <w:sz w:val="20"/>
          <w:szCs w:val="20"/>
        </w:rPr>
      </w:pPr>
      <w:r>
        <w:rPr>
          <w:rFonts w:ascii="Arial Narrow" w:hAnsi="Arial Narrow"/>
          <w:b/>
          <w:sz w:val="20"/>
          <w:szCs w:val="20"/>
        </w:rPr>
        <w:t xml:space="preserve">How to install, configure and run META May Demo on Linux </w:t>
      </w:r>
    </w:p>
    <w:p w:rsidR="00D32AD9" w:rsidRPr="000D78DA" w:rsidRDefault="00D32AD9" w:rsidP="00604F51">
      <w:pPr>
        <w:ind w:right="2880"/>
        <w:rPr>
          <w:rFonts w:ascii="Arial Narrow" w:hAnsi="Arial Narrow"/>
          <w:sz w:val="20"/>
          <w:szCs w:val="20"/>
        </w:rPr>
      </w:pPr>
    </w:p>
    <w:p w:rsidR="00CA43DD" w:rsidRDefault="00CA43DD" w:rsidP="00D11DCE">
      <w:pPr>
        <w:spacing w:after="120"/>
        <w:rPr>
          <w:rFonts w:ascii="Arial Narrow" w:hAnsi="Arial Narrow"/>
          <w:sz w:val="20"/>
          <w:szCs w:val="20"/>
        </w:rPr>
      </w:pPr>
      <w:r>
        <w:rPr>
          <w:rFonts w:ascii="Arial Narrow" w:hAnsi="Arial Narrow"/>
          <w:sz w:val="20"/>
          <w:szCs w:val="20"/>
        </w:rPr>
        <w:t>This procedure was verified on a 32 bit Ubuntu laptop. It is sufficient for running the following test cases:</w:t>
      </w:r>
    </w:p>
    <w:p w:rsidR="00CA43DD" w:rsidRDefault="00CA43DD" w:rsidP="00CA43DD">
      <w:pPr>
        <w:pStyle w:val="ListParagraph"/>
        <w:numPr>
          <w:ilvl w:val="0"/>
          <w:numId w:val="3"/>
        </w:numPr>
        <w:spacing w:after="120"/>
        <w:rPr>
          <w:rFonts w:ascii="Arial Narrow" w:hAnsi="Arial Narrow"/>
          <w:sz w:val="20"/>
          <w:szCs w:val="20"/>
        </w:rPr>
      </w:pPr>
      <w:r>
        <w:rPr>
          <w:rFonts w:ascii="Arial Narrow" w:hAnsi="Arial Narrow"/>
          <w:sz w:val="20"/>
          <w:szCs w:val="20"/>
        </w:rPr>
        <w:t>Load initial Amil Graph</w:t>
      </w:r>
    </w:p>
    <w:p w:rsidR="00CA43DD" w:rsidRDefault="00CA43DD" w:rsidP="00CA43DD">
      <w:pPr>
        <w:pStyle w:val="ListParagraph"/>
        <w:numPr>
          <w:ilvl w:val="0"/>
          <w:numId w:val="3"/>
        </w:numPr>
        <w:spacing w:after="120"/>
        <w:rPr>
          <w:rFonts w:ascii="Arial Narrow" w:hAnsi="Arial Narrow"/>
          <w:sz w:val="20"/>
          <w:szCs w:val="20"/>
        </w:rPr>
      </w:pPr>
      <w:r>
        <w:rPr>
          <w:rFonts w:ascii="Arial Narrow" w:hAnsi="Arial Narrow"/>
          <w:sz w:val="20"/>
          <w:szCs w:val="20"/>
        </w:rPr>
        <w:t>View Amil Graph</w:t>
      </w:r>
    </w:p>
    <w:p w:rsidR="00CA43DD" w:rsidRDefault="00CA43DD" w:rsidP="00CA43DD">
      <w:pPr>
        <w:pStyle w:val="ListParagraph"/>
        <w:numPr>
          <w:ilvl w:val="0"/>
          <w:numId w:val="3"/>
        </w:numPr>
        <w:spacing w:after="120"/>
        <w:rPr>
          <w:rFonts w:ascii="Arial Narrow" w:hAnsi="Arial Narrow"/>
          <w:sz w:val="20"/>
          <w:szCs w:val="20"/>
        </w:rPr>
      </w:pPr>
      <w:r>
        <w:rPr>
          <w:rFonts w:ascii="Arial Narrow" w:hAnsi="Arial Narrow"/>
          <w:sz w:val="20"/>
          <w:szCs w:val="20"/>
        </w:rPr>
        <w:t>Publish requirements from Magic Draw</w:t>
      </w:r>
    </w:p>
    <w:p w:rsidR="00CA43DD" w:rsidRPr="00CA43DD" w:rsidRDefault="00CA43DD" w:rsidP="00CA43DD">
      <w:pPr>
        <w:pStyle w:val="ListParagraph"/>
        <w:numPr>
          <w:ilvl w:val="0"/>
          <w:numId w:val="3"/>
        </w:numPr>
        <w:spacing w:after="120"/>
        <w:rPr>
          <w:rFonts w:ascii="Arial Narrow" w:hAnsi="Arial Narrow"/>
          <w:sz w:val="20"/>
          <w:szCs w:val="20"/>
        </w:rPr>
      </w:pPr>
      <w:r>
        <w:rPr>
          <w:rFonts w:ascii="Arial Narrow" w:hAnsi="Arial Narrow"/>
          <w:sz w:val="20"/>
          <w:szCs w:val="20"/>
        </w:rPr>
        <w:t>View revised Amil Graph</w:t>
      </w:r>
    </w:p>
    <w:p w:rsidR="001D7D89" w:rsidRPr="000D78DA" w:rsidRDefault="00782A08" w:rsidP="00D11DCE">
      <w:pPr>
        <w:spacing w:after="120"/>
        <w:rPr>
          <w:rFonts w:ascii="Arial Narrow" w:hAnsi="Arial Narrow"/>
          <w:sz w:val="20"/>
          <w:szCs w:val="20"/>
        </w:rPr>
      </w:pPr>
      <w:r>
        <w:rPr>
          <w:rFonts w:ascii="Arial Narrow" w:hAnsi="Arial Narrow"/>
          <w:sz w:val="20"/>
          <w:szCs w:val="20"/>
        </w:rPr>
        <w:t>This procedure</w:t>
      </w:r>
      <w:r w:rsidR="00CA43DD">
        <w:rPr>
          <w:rFonts w:ascii="Arial Narrow" w:hAnsi="Arial Narrow"/>
          <w:sz w:val="20"/>
          <w:szCs w:val="20"/>
        </w:rPr>
        <w:t xml:space="preserve"> is not sufficient for running the </w:t>
      </w:r>
      <w:r w:rsidR="00487553">
        <w:rPr>
          <w:rFonts w:ascii="Arial Narrow" w:hAnsi="Arial Narrow"/>
          <w:sz w:val="20"/>
          <w:szCs w:val="20"/>
        </w:rPr>
        <w:t xml:space="preserve">two </w:t>
      </w:r>
      <w:r w:rsidR="00CA43DD">
        <w:rPr>
          <w:rFonts w:ascii="Arial Narrow" w:hAnsi="Arial Narrow"/>
          <w:sz w:val="20"/>
          <w:szCs w:val="20"/>
        </w:rPr>
        <w:t>Use Cases since they require MatLab, which wasn’t available.</w:t>
      </w:r>
      <w:r w:rsidR="00D86150">
        <w:rPr>
          <w:rFonts w:ascii="Arial Narrow" w:hAnsi="Arial Narrow"/>
          <w:sz w:val="20"/>
          <w:szCs w:val="20"/>
        </w:rPr>
        <w:t>.</w:t>
      </w:r>
    </w:p>
    <w:p w:rsidR="00D86150" w:rsidRDefault="00CA43DD"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Unzip jdk1.6.0_22 under /opt</w:t>
      </w:r>
    </w:p>
    <w:p w:rsidR="00EB249D" w:rsidRDefault="00EB249D"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Set environmental variable JAVA_HOME = /opt/jdk1.6.0_22</w:t>
      </w:r>
    </w:p>
    <w:p w:rsidR="00CA43DD" w:rsidRDefault="00CA43DD"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Unzip clisp-2.4.4 under /opt</w:t>
      </w:r>
    </w:p>
    <w:p w:rsidR="00681B48" w:rsidRDefault="00681B48"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Unzip Maven 3.0.3 under /opt</w:t>
      </w:r>
    </w:p>
    <w:p w:rsidR="00681B48" w:rsidRDefault="00681B48"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Unzip Ant 1.8.2 under /opt</w:t>
      </w:r>
    </w:p>
    <w:p w:rsidR="00EB249D" w:rsidRDefault="00EB249D"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Make the MagicDraw installation</w:t>
      </w:r>
      <w:r w:rsidR="00681B48">
        <w:rPr>
          <w:rFonts w:ascii="Arial Narrow" w:hAnsi="Arial Narrow"/>
          <w:sz w:val="20"/>
          <w:szCs w:val="20"/>
        </w:rPr>
        <w:t xml:space="preserve"> script, MD_UML_170_sp1_unix.sh,</w:t>
      </w:r>
      <w:r>
        <w:rPr>
          <w:rFonts w:ascii="Arial Narrow" w:hAnsi="Arial Narrow"/>
          <w:sz w:val="20"/>
          <w:szCs w:val="20"/>
        </w:rPr>
        <w:t xml:space="preserve"> executable </w:t>
      </w:r>
      <w:r w:rsidR="00681B48">
        <w:rPr>
          <w:rFonts w:ascii="Arial Narrow" w:hAnsi="Arial Narrow"/>
          <w:sz w:val="20"/>
          <w:szCs w:val="20"/>
        </w:rPr>
        <w:t xml:space="preserve">(chmod </w:t>
      </w:r>
      <w:r>
        <w:rPr>
          <w:rFonts w:ascii="Arial Narrow" w:hAnsi="Arial Narrow"/>
          <w:sz w:val="20"/>
          <w:szCs w:val="20"/>
        </w:rPr>
        <w:t>744</w:t>
      </w:r>
      <w:r w:rsidR="00681B48">
        <w:rPr>
          <w:rFonts w:ascii="Arial Narrow" w:hAnsi="Arial Narrow"/>
          <w:sz w:val="20"/>
          <w:szCs w:val="20"/>
        </w:rPr>
        <w:t>)</w:t>
      </w:r>
      <w:r>
        <w:rPr>
          <w:rFonts w:ascii="Arial Narrow" w:hAnsi="Arial Narrow"/>
          <w:sz w:val="20"/>
          <w:szCs w:val="20"/>
        </w:rPr>
        <w:t xml:space="preserve"> and execute as root</w:t>
      </w:r>
      <w:r w:rsidR="00681B48">
        <w:rPr>
          <w:rFonts w:ascii="Arial Narrow" w:hAnsi="Arial Narrow"/>
          <w:sz w:val="20"/>
          <w:szCs w:val="20"/>
        </w:rPr>
        <w:t>. Note, this is an Install Anywhere script which includes the archive.</w:t>
      </w:r>
    </w:p>
    <w:p w:rsidR="00681B48" w:rsidRDefault="00681B48"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When prompted, change the installation directory from /root/MagicDraw_UML to /opt/MagicDraw</w:t>
      </w:r>
    </w:p>
    <w:p w:rsidR="00681B48" w:rsidRDefault="00681B48"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Make the STS install script executable and execute it in /opt, just like for MagicDraw. Install it to /opt/springsource. When prompted for the JDK path, select /opt/jdk1.6.0_22</w:t>
      </w:r>
    </w:p>
    <w:p w:rsidR="00681B48" w:rsidRDefault="00681B48"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Execute the System-&gt;Administration-&gt;Synaptic Package Manager to update SVN to the latest available version. This was 1.6.6 for Ubuntu</w:t>
      </w:r>
    </w:p>
    <w:p w:rsidR="002F1C9E" w:rsidRDefault="002F1C9E"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Make sure that /usr/local/bin is first in your PATH</w:t>
      </w:r>
    </w:p>
    <w:p w:rsidR="00681B48" w:rsidRDefault="002F1C9E"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Add</w:t>
      </w:r>
      <w:r w:rsidR="00681B48">
        <w:rPr>
          <w:rFonts w:ascii="Arial Narrow" w:hAnsi="Arial Narrow"/>
          <w:sz w:val="20"/>
          <w:szCs w:val="20"/>
        </w:rPr>
        <w:t xml:space="preserve"> the following soft links to </w:t>
      </w:r>
      <w:r>
        <w:rPr>
          <w:rFonts w:ascii="Arial Narrow" w:hAnsi="Arial Narrow"/>
          <w:sz w:val="20"/>
          <w:szCs w:val="20"/>
        </w:rPr>
        <w:t>/usr/local/bin using command ln –s &lt;target&gt; &lt;link name&gt;</w:t>
      </w:r>
    </w:p>
    <w:p w:rsidR="002F1C9E" w:rsidRDefault="002F1C9E" w:rsidP="00AF4BA9">
      <w:pPr>
        <w:pStyle w:val="ListParagraph"/>
        <w:numPr>
          <w:ilvl w:val="0"/>
          <w:numId w:val="5"/>
        </w:numPr>
        <w:spacing w:after="120"/>
        <w:contextualSpacing w:val="0"/>
        <w:rPr>
          <w:rFonts w:ascii="Arial Narrow" w:hAnsi="Arial Narrow"/>
          <w:sz w:val="20"/>
          <w:szCs w:val="20"/>
        </w:rPr>
      </w:pPr>
      <w:r>
        <w:rPr>
          <w:rFonts w:ascii="Arial Narrow" w:hAnsi="Arial Narrow"/>
          <w:sz w:val="20"/>
          <w:szCs w:val="20"/>
        </w:rPr>
        <w:t>java -&gt; /opt/jdk1.6.0_22/bin/java</w:t>
      </w:r>
    </w:p>
    <w:p w:rsidR="002F1C9E" w:rsidRDefault="002F1C9E" w:rsidP="00AF4BA9">
      <w:pPr>
        <w:pStyle w:val="ListParagraph"/>
        <w:numPr>
          <w:ilvl w:val="0"/>
          <w:numId w:val="5"/>
        </w:numPr>
        <w:spacing w:after="120"/>
        <w:contextualSpacing w:val="0"/>
        <w:rPr>
          <w:rFonts w:ascii="Arial Narrow" w:hAnsi="Arial Narrow"/>
          <w:sz w:val="20"/>
          <w:szCs w:val="20"/>
        </w:rPr>
      </w:pPr>
      <w:r>
        <w:rPr>
          <w:rFonts w:ascii="Arial Narrow" w:hAnsi="Arial Narrow"/>
          <w:sz w:val="20"/>
          <w:szCs w:val="20"/>
        </w:rPr>
        <w:t>ant -&gt; /opt/apache-ant-1.8.3/bin/ant</w:t>
      </w:r>
    </w:p>
    <w:p w:rsidR="002F1C9E" w:rsidRDefault="002F1C9E" w:rsidP="00AF4BA9">
      <w:pPr>
        <w:pStyle w:val="ListParagraph"/>
        <w:numPr>
          <w:ilvl w:val="0"/>
          <w:numId w:val="5"/>
        </w:numPr>
        <w:spacing w:after="120"/>
        <w:contextualSpacing w:val="0"/>
        <w:rPr>
          <w:rFonts w:ascii="Arial Narrow" w:hAnsi="Arial Narrow"/>
          <w:sz w:val="20"/>
          <w:szCs w:val="20"/>
        </w:rPr>
      </w:pPr>
      <w:r>
        <w:rPr>
          <w:rFonts w:ascii="Arial Narrow" w:hAnsi="Arial Narrow"/>
          <w:sz w:val="20"/>
          <w:szCs w:val="20"/>
        </w:rPr>
        <w:t>mvn -&gt; /opt/apache-maven-3.0.3/bin/mvn</w:t>
      </w:r>
    </w:p>
    <w:p w:rsidR="002F1C9E" w:rsidRDefault="002F1C9E" w:rsidP="00AF4BA9">
      <w:pPr>
        <w:pStyle w:val="ListParagraph"/>
        <w:numPr>
          <w:ilvl w:val="0"/>
          <w:numId w:val="5"/>
        </w:numPr>
        <w:spacing w:after="120"/>
        <w:contextualSpacing w:val="0"/>
        <w:rPr>
          <w:rFonts w:ascii="Arial Narrow" w:hAnsi="Arial Narrow"/>
          <w:sz w:val="20"/>
          <w:szCs w:val="20"/>
        </w:rPr>
      </w:pPr>
      <w:r>
        <w:rPr>
          <w:rFonts w:ascii="Arial Narrow" w:hAnsi="Arial Narrow"/>
          <w:sz w:val="20"/>
          <w:szCs w:val="20"/>
        </w:rPr>
        <w:t>sts -&gt; /opt/springsource/sts-2.6.1.RELEASE/STS</w:t>
      </w:r>
    </w:p>
    <w:p w:rsidR="002F1C9E" w:rsidRDefault="002F1C9E" w:rsidP="00AF4BA9">
      <w:pPr>
        <w:spacing w:after="120"/>
        <w:ind w:left="720"/>
        <w:rPr>
          <w:rFonts w:ascii="Arial Narrow" w:hAnsi="Arial Narrow"/>
          <w:sz w:val="20"/>
          <w:szCs w:val="20"/>
        </w:rPr>
      </w:pPr>
      <w:r>
        <w:rPr>
          <w:rFonts w:ascii="Arial Narrow" w:hAnsi="Arial Narrow"/>
          <w:sz w:val="20"/>
          <w:szCs w:val="20"/>
        </w:rPr>
        <w:t>Note</w:t>
      </w:r>
      <w:r w:rsidR="00C1063A">
        <w:rPr>
          <w:rFonts w:ascii="Arial Narrow" w:hAnsi="Arial Narrow"/>
          <w:sz w:val="20"/>
          <w:szCs w:val="20"/>
        </w:rPr>
        <w:t>, a</w:t>
      </w:r>
      <w:r>
        <w:rPr>
          <w:rFonts w:ascii="Arial Narrow" w:hAnsi="Arial Narrow"/>
          <w:sz w:val="20"/>
          <w:szCs w:val="20"/>
        </w:rPr>
        <w:t xml:space="preserve"> MagicDraw link was not added since it needs to be executed in directory /opt/MagicDraw_UML using the command ./bin/mduml</w:t>
      </w:r>
      <w:r w:rsidR="00C1063A">
        <w:rPr>
          <w:rFonts w:ascii="Arial Narrow" w:hAnsi="Arial Narrow"/>
          <w:sz w:val="20"/>
          <w:szCs w:val="20"/>
        </w:rPr>
        <w:t>. Make sure mduml is executable (chmod 744)</w:t>
      </w:r>
    </w:p>
    <w:p w:rsidR="00782A08" w:rsidRDefault="00782A08"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Checkout the META trunk to a convenient location using a command similar to the following</w:t>
      </w:r>
    </w:p>
    <w:p w:rsidR="00782A08" w:rsidRDefault="00782A08" w:rsidP="00AF4BA9">
      <w:pPr>
        <w:pStyle w:val="ListParagraph"/>
        <w:numPr>
          <w:ilvl w:val="0"/>
          <w:numId w:val="5"/>
        </w:numPr>
        <w:spacing w:after="120"/>
        <w:contextualSpacing w:val="0"/>
        <w:rPr>
          <w:rFonts w:ascii="Arial Narrow" w:hAnsi="Arial Narrow"/>
          <w:sz w:val="20"/>
          <w:szCs w:val="20"/>
        </w:rPr>
      </w:pPr>
      <w:r>
        <w:rPr>
          <w:rFonts w:ascii="Arial Narrow" w:hAnsi="Arial Narrow"/>
          <w:sz w:val="20"/>
          <w:szCs w:val="20"/>
        </w:rPr>
        <w:t>svn checkout –r 641 svn+ssh://&lt;username&gt;@cvsext.ait.na.baesystems.com/proj/meta/svn/trunk</w:t>
      </w:r>
    </w:p>
    <w:p w:rsidR="00DF589C" w:rsidRDefault="00DF589C"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Install g++ if not already installed. On Ubuntu, it prompted me to install it when I attempted to use it. Which I did</w:t>
      </w:r>
    </w:p>
    <w:p w:rsidR="00DF589C" w:rsidRDefault="00AF4BA9"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Rebuild ArmorMain and LowFidelityRampMassPropertiesModel by navigating</w:t>
      </w:r>
      <w:r w:rsidR="00DF589C">
        <w:rPr>
          <w:rFonts w:ascii="Arial Narrow" w:hAnsi="Arial Narrow"/>
          <w:sz w:val="20"/>
          <w:szCs w:val="20"/>
        </w:rPr>
        <w:t xml:space="preserve"> to Meta trunk/mod</w:t>
      </w:r>
      <w:r>
        <w:rPr>
          <w:rFonts w:ascii="Arial Narrow" w:hAnsi="Arial Narrow"/>
          <w:sz w:val="20"/>
          <w:szCs w:val="20"/>
        </w:rPr>
        <w:t>els/Armor/src/ArmorMain and typing</w:t>
      </w:r>
      <w:r w:rsidR="00DF589C">
        <w:rPr>
          <w:rFonts w:ascii="Arial Narrow" w:hAnsi="Arial Narrow"/>
          <w:sz w:val="20"/>
          <w:szCs w:val="20"/>
        </w:rPr>
        <w:t xml:space="preserve"> “make”</w:t>
      </w:r>
      <w:r>
        <w:rPr>
          <w:rFonts w:ascii="Arial Narrow" w:hAnsi="Arial Narrow"/>
          <w:sz w:val="20"/>
          <w:szCs w:val="20"/>
        </w:rPr>
        <w:t>. When the system is built with maven and executed in a server in following steps, the ArmorMain executable and LowFidelityRampMassPropertiesModel executable are copied to the following two folders in sequence:</w:t>
      </w:r>
    </w:p>
    <w:p w:rsidR="00AF4BA9" w:rsidRDefault="00AF4BA9" w:rsidP="00AF4BA9">
      <w:pPr>
        <w:pStyle w:val="ListParagraph"/>
        <w:numPr>
          <w:ilvl w:val="0"/>
          <w:numId w:val="5"/>
        </w:numPr>
        <w:spacing w:after="120"/>
        <w:contextualSpacing w:val="0"/>
        <w:rPr>
          <w:rFonts w:ascii="Arial Narrow" w:hAnsi="Arial Narrow"/>
          <w:sz w:val="20"/>
          <w:szCs w:val="20"/>
        </w:rPr>
      </w:pPr>
      <w:r>
        <w:rPr>
          <w:rFonts w:ascii="Arial Narrow" w:hAnsi="Arial Narrow"/>
          <w:sz w:val="20"/>
          <w:szCs w:val="20"/>
        </w:rPr>
        <w:t>Meta trunk/ArrowWebServices/target/ArrowWebService</w:t>
      </w:r>
      <w:r w:rsidR="0078166E">
        <w:rPr>
          <w:rFonts w:ascii="Arial Narrow" w:hAnsi="Arial Narrow"/>
          <w:sz w:val="20"/>
          <w:szCs w:val="20"/>
        </w:rPr>
        <w:t>s-0.0.2-SNAPSHOT/linux</w:t>
      </w:r>
    </w:p>
    <w:p w:rsidR="00AF4BA9" w:rsidRDefault="00AF4BA9" w:rsidP="00AF4BA9">
      <w:pPr>
        <w:pStyle w:val="ListParagraph"/>
        <w:numPr>
          <w:ilvl w:val="0"/>
          <w:numId w:val="5"/>
        </w:numPr>
        <w:spacing w:after="120"/>
        <w:contextualSpacing w:val="0"/>
        <w:rPr>
          <w:rFonts w:ascii="Arial Narrow" w:hAnsi="Arial Narrow"/>
          <w:sz w:val="20"/>
          <w:szCs w:val="20"/>
        </w:rPr>
      </w:pPr>
      <w:r>
        <w:rPr>
          <w:rFonts w:ascii="Arial Narrow" w:hAnsi="Arial Narrow"/>
          <w:sz w:val="20"/>
          <w:szCs w:val="20"/>
        </w:rPr>
        <w:t>/opt/springsource/vfabric-tc-server-developer-2.5.0.RELEASE/&lt;servername&gt;/wtpwebapps/</w:t>
      </w:r>
      <w:r w:rsidR="0078166E">
        <w:rPr>
          <w:rFonts w:ascii="Arial Narrow" w:hAnsi="Arial Narrow"/>
          <w:sz w:val="20"/>
          <w:szCs w:val="20"/>
        </w:rPr>
        <w:t>ArrowWebServices/linux</w:t>
      </w:r>
    </w:p>
    <w:p w:rsidR="0078166E" w:rsidRDefault="0078166E" w:rsidP="0078166E">
      <w:pPr>
        <w:spacing w:after="120"/>
        <w:ind w:left="720"/>
        <w:rPr>
          <w:rFonts w:ascii="Arial Narrow" w:hAnsi="Arial Narrow"/>
          <w:sz w:val="20"/>
          <w:szCs w:val="20"/>
        </w:rPr>
      </w:pPr>
      <w:r>
        <w:rPr>
          <w:rFonts w:ascii="Arial Narrow" w:hAnsi="Arial Narrow"/>
          <w:sz w:val="20"/>
          <w:szCs w:val="20"/>
        </w:rPr>
        <w:t xml:space="preserve">Note, if the server configuration folder is manually deleted from the command line, it might be necessary to delete it from the STS workspace as well. It turns out that the STS workspace contains a backup of the server configuration in folder </w:t>
      </w:r>
    </w:p>
    <w:p w:rsidR="0078166E" w:rsidRPr="0078166E" w:rsidRDefault="0078166E" w:rsidP="0078166E">
      <w:pPr>
        <w:pStyle w:val="ListParagraph"/>
        <w:numPr>
          <w:ilvl w:val="0"/>
          <w:numId w:val="5"/>
        </w:numPr>
        <w:spacing w:after="120"/>
        <w:contextualSpacing w:val="0"/>
        <w:rPr>
          <w:rFonts w:ascii="Arial Narrow" w:hAnsi="Arial Narrow"/>
          <w:sz w:val="20"/>
          <w:szCs w:val="20"/>
        </w:rPr>
      </w:pPr>
      <w:r w:rsidRPr="0078166E">
        <w:rPr>
          <w:rFonts w:ascii="Arial Narrow" w:hAnsi="Arial Narrow"/>
          <w:sz w:val="20"/>
          <w:szCs w:val="20"/>
        </w:rPr>
        <w:t>&lt;sts workspace path&gt;/.metadata/.plugins/org.eclipse</w:t>
      </w:r>
      <w:r w:rsidR="00D2126F">
        <w:rPr>
          <w:rFonts w:ascii="Arial Narrow" w:hAnsi="Arial Narrow"/>
          <w:sz w:val="20"/>
          <w:szCs w:val="20"/>
        </w:rPr>
        <w:t>.wst.server.core/tmp0</w:t>
      </w:r>
    </w:p>
    <w:p w:rsidR="00AF4BA9" w:rsidRDefault="00AF4BA9"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Open up permissions (chmod –R 777) on /opt/springsource/vfabric-tc-server-developer-2.5.0.RELEASE.</w:t>
      </w:r>
    </w:p>
    <w:p w:rsidR="00782A08" w:rsidRDefault="00782A08"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Follow procedure, MetaStsConfiguration.docs, for setting up the STS environment. If a server does not exist, manually define a new server</w:t>
      </w:r>
      <w:r w:rsidR="00DF589C">
        <w:rPr>
          <w:rFonts w:ascii="Arial Narrow" w:hAnsi="Arial Narrow"/>
          <w:sz w:val="20"/>
          <w:szCs w:val="20"/>
        </w:rPr>
        <w:t xml:space="preserve"> using SpringSource tc server v2.1. For the installation directory, browse to and select /opt/springsource/vfabric-tc-server-developer-2.5.0.RELEASE. This will automatically populate the Version field. When creating a tc Server Instance, give it any name (e.g., meta_server), select [] bio, and lea</w:t>
      </w:r>
      <w:r w:rsidR="00AF4BA9">
        <w:rPr>
          <w:rFonts w:ascii="Arial Narrow" w:hAnsi="Arial Narrow"/>
          <w:sz w:val="20"/>
          <w:szCs w:val="20"/>
        </w:rPr>
        <w:t>ve Layout as Separate</w:t>
      </w:r>
    </w:p>
    <w:p w:rsidR="00DF589C" w:rsidRDefault="0078166E" w:rsidP="00AF4BA9">
      <w:pPr>
        <w:pStyle w:val="ListParagraph"/>
        <w:numPr>
          <w:ilvl w:val="0"/>
          <w:numId w:val="4"/>
        </w:numPr>
        <w:spacing w:after="120"/>
        <w:contextualSpacing w:val="0"/>
        <w:rPr>
          <w:rFonts w:ascii="Arial Narrow" w:hAnsi="Arial Narrow"/>
          <w:sz w:val="20"/>
          <w:szCs w:val="20"/>
        </w:rPr>
      </w:pPr>
      <w:r>
        <w:rPr>
          <w:rFonts w:ascii="Arial Narrow" w:hAnsi="Arial Narrow"/>
          <w:sz w:val="20"/>
          <w:szCs w:val="20"/>
        </w:rPr>
        <w:t>Make ArmorMain and LowFidelityRampMassPropertiesModel executable (chmod 744) in folder /opt/springsource/vfabric-tc-server-developer-2.5.0.RELEASE/&lt;servername&gt;/wtpwebapps/ArrowWebServices/linux</w:t>
      </w:r>
    </w:p>
    <w:p w:rsidR="00D2126F" w:rsidRDefault="00D2126F" w:rsidP="00D2126F">
      <w:pPr>
        <w:spacing w:after="120"/>
        <w:rPr>
          <w:rFonts w:ascii="Arial Narrow" w:hAnsi="Arial Narrow"/>
          <w:sz w:val="20"/>
          <w:szCs w:val="20"/>
        </w:rPr>
      </w:pPr>
      <w:r>
        <w:rPr>
          <w:rFonts w:ascii="Arial Narrow" w:hAnsi="Arial Narrow"/>
          <w:sz w:val="20"/>
          <w:szCs w:val="20"/>
        </w:rPr>
        <w:t>Other notes and issues:</w:t>
      </w:r>
    </w:p>
    <w:p w:rsidR="00D2126F" w:rsidRDefault="00D2126F" w:rsidP="00D2126F">
      <w:pPr>
        <w:pStyle w:val="ListParagraph"/>
        <w:numPr>
          <w:ilvl w:val="0"/>
          <w:numId w:val="3"/>
        </w:numPr>
        <w:spacing w:after="120"/>
        <w:rPr>
          <w:rFonts w:ascii="Arial Narrow" w:hAnsi="Arial Narrow"/>
          <w:sz w:val="20"/>
          <w:szCs w:val="20"/>
        </w:rPr>
      </w:pPr>
      <w:r>
        <w:rPr>
          <w:rFonts w:ascii="Arial Narrow" w:hAnsi="Arial Narrow"/>
          <w:sz w:val="20"/>
          <w:szCs w:val="20"/>
        </w:rPr>
        <w:lastRenderedPageBreak/>
        <w:t xml:space="preserve">When running in Debug mode, you may need to start the browser externally and then enter the address </w:t>
      </w:r>
      <w:hyperlink r:id="rId5" w:history="1">
        <w:r w:rsidRPr="009D4CA1">
          <w:rPr>
            <w:rStyle w:val="Hyperlink"/>
            <w:rFonts w:ascii="Arial Narrow" w:hAnsi="Arial Narrow"/>
            <w:sz w:val="20"/>
            <w:szCs w:val="20"/>
          </w:rPr>
          <w:t>http://localhost:8080/ArrowWebServices</w:t>
        </w:r>
      </w:hyperlink>
    </w:p>
    <w:p w:rsidR="00D2126F" w:rsidRDefault="00D2126F" w:rsidP="00D2126F">
      <w:pPr>
        <w:pStyle w:val="ListParagraph"/>
        <w:numPr>
          <w:ilvl w:val="0"/>
          <w:numId w:val="3"/>
        </w:numPr>
        <w:spacing w:after="120"/>
        <w:rPr>
          <w:rFonts w:ascii="Arial Narrow" w:hAnsi="Arial Narrow"/>
          <w:sz w:val="20"/>
          <w:szCs w:val="20"/>
        </w:rPr>
      </w:pPr>
      <w:r>
        <w:rPr>
          <w:rFonts w:ascii="Arial Narrow" w:hAnsi="Arial Narrow"/>
          <w:sz w:val="20"/>
          <w:szCs w:val="20"/>
        </w:rPr>
        <w:t>Need to run MagicDraw in the installation directory. Cd /opt/MagicDraw_UML and enter ./bin/mduml</w:t>
      </w:r>
    </w:p>
    <w:p w:rsidR="00D2126F" w:rsidRDefault="00D2126F" w:rsidP="00D2126F">
      <w:pPr>
        <w:pStyle w:val="ListParagraph"/>
        <w:numPr>
          <w:ilvl w:val="0"/>
          <w:numId w:val="3"/>
        </w:numPr>
        <w:spacing w:after="120"/>
        <w:rPr>
          <w:rFonts w:ascii="Arial Narrow" w:hAnsi="Arial Narrow"/>
          <w:sz w:val="20"/>
          <w:szCs w:val="20"/>
        </w:rPr>
      </w:pPr>
      <w:r>
        <w:rPr>
          <w:rFonts w:ascii="Arial Narrow" w:hAnsi="Arial Narrow"/>
          <w:sz w:val="20"/>
          <w:szCs w:val="20"/>
        </w:rPr>
        <w:t>When attempting to run Use Case 1, the system could not find door-opening-1-no-time-scn.lisp. This appears to be due to the existence of back slashes in the path (…/envisioner\QML-IFV\door-opening-1-no-time-scn.lisp)</w:t>
      </w:r>
    </w:p>
    <w:p w:rsidR="00D2126F" w:rsidRPr="00D2126F" w:rsidRDefault="00D2126F" w:rsidP="00D2126F">
      <w:pPr>
        <w:pStyle w:val="ListParagraph"/>
        <w:numPr>
          <w:ilvl w:val="0"/>
          <w:numId w:val="3"/>
        </w:numPr>
        <w:spacing w:after="120"/>
        <w:rPr>
          <w:rFonts w:ascii="Arial Narrow" w:hAnsi="Arial Narrow"/>
          <w:sz w:val="20"/>
          <w:szCs w:val="20"/>
        </w:rPr>
      </w:pPr>
      <w:r>
        <w:rPr>
          <w:rFonts w:ascii="Arial Narrow" w:hAnsi="Arial Narrow"/>
          <w:sz w:val="20"/>
          <w:szCs w:val="20"/>
        </w:rPr>
        <w:t>The AMIL graph doesn’t expand like it does on Windows. It starts out blank, then displays one blob, then the graph. It doesn’t expand in a cool fashion.</w:t>
      </w:r>
    </w:p>
    <w:p w:rsidR="00C1063A" w:rsidRPr="002F1C9E" w:rsidRDefault="00C1063A" w:rsidP="002F1C9E">
      <w:pPr>
        <w:ind w:left="720"/>
        <w:rPr>
          <w:rFonts w:ascii="Arial Narrow" w:hAnsi="Arial Narrow"/>
          <w:sz w:val="20"/>
          <w:szCs w:val="20"/>
        </w:rPr>
      </w:pPr>
    </w:p>
    <w:p w:rsidR="00BB7DD2" w:rsidRPr="000D78DA" w:rsidRDefault="00BB7DD2">
      <w:pPr>
        <w:rPr>
          <w:rFonts w:ascii="Arial Narrow" w:hAnsi="Arial Narrow"/>
          <w:sz w:val="20"/>
          <w:szCs w:val="20"/>
        </w:rPr>
      </w:pPr>
    </w:p>
    <w:sectPr w:rsidR="00BB7DD2" w:rsidRPr="000D78DA" w:rsidSect="00AF4BA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2C4D"/>
    <w:multiLevelType w:val="hybridMultilevel"/>
    <w:tmpl w:val="BC6E8256"/>
    <w:lvl w:ilvl="0" w:tplc="90C689D8">
      <w:numFmt w:val="bullet"/>
      <w:lvlText w:val="-"/>
      <w:lvlJc w:val="left"/>
      <w:pPr>
        <w:ind w:left="1080" w:hanging="360"/>
      </w:pPr>
      <w:rPr>
        <w:rFonts w:ascii="Arial Narrow" w:eastAsia="Times New Roman" w:hAnsi="Arial Narrow"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FB377C"/>
    <w:multiLevelType w:val="hybridMultilevel"/>
    <w:tmpl w:val="7F926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737CD6"/>
    <w:multiLevelType w:val="hybridMultilevel"/>
    <w:tmpl w:val="D206B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FF4ACE"/>
    <w:multiLevelType w:val="hybridMultilevel"/>
    <w:tmpl w:val="F7E49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9C297D"/>
    <w:multiLevelType w:val="hybridMultilevel"/>
    <w:tmpl w:val="A7C25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F26E28"/>
    <w:multiLevelType w:val="hybridMultilevel"/>
    <w:tmpl w:val="FAD0865E"/>
    <w:lvl w:ilvl="0" w:tplc="455E83BA">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20"/>
  <w:drawingGridHorizontalSpacing w:val="120"/>
  <w:displayHorizontalDrawingGridEvery w:val="2"/>
  <w:characterSpacingControl w:val="doNotCompress"/>
  <w:compat/>
  <w:rsids>
    <w:rsidRoot w:val="00D32AD9"/>
    <w:rsid w:val="000C35A6"/>
    <w:rsid w:val="000D78DA"/>
    <w:rsid w:val="001D19A7"/>
    <w:rsid w:val="001D7D89"/>
    <w:rsid w:val="002F1C9E"/>
    <w:rsid w:val="003F6404"/>
    <w:rsid w:val="00487553"/>
    <w:rsid w:val="0054102C"/>
    <w:rsid w:val="005B535E"/>
    <w:rsid w:val="005E1FAB"/>
    <w:rsid w:val="005E7C89"/>
    <w:rsid w:val="00600C49"/>
    <w:rsid w:val="00604F51"/>
    <w:rsid w:val="00681B48"/>
    <w:rsid w:val="00730FA5"/>
    <w:rsid w:val="0078166E"/>
    <w:rsid w:val="00782A08"/>
    <w:rsid w:val="00AF4BA9"/>
    <w:rsid w:val="00BB7DD2"/>
    <w:rsid w:val="00BC567F"/>
    <w:rsid w:val="00C1063A"/>
    <w:rsid w:val="00C5489B"/>
    <w:rsid w:val="00CA43DD"/>
    <w:rsid w:val="00CE1900"/>
    <w:rsid w:val="00D11DCE"/>
    <w:rsid w:val="00D2126F"/>
    <w:rsid w:val="00D32AD9"/>
    <w:rsid w:val="00D86150"/>
    <w:rsid w:val="00DA4CDA"/>
    <w:rsid w:val="00DE6B7A"/>
    <w:rsid w:val="00DF589C"/>
    <w:rsid w:val="00E85008"/>
    <w:rsid w:val="00EB24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C4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7C89"/>
    <w:rPr>
      <w:color w:val="0000FF"/>
      <w:u w:val="single"/>
    </w:rPr>
  </w:style>
  <w:style w:type="paragraph" w:styleId="BalloonText">
    <w:name w:val="Balloon Text"/>
    <w:basedOn w:val="Normal"/>
    <w:link w:val="BalloonTextChar"/>
    <w:rsid w:val="00604F51"/>
    <w:rPr>
      <w:rFonts w:ascii="Tahoma" w:hAnsi="Tahoma" w:cs="Tahoma"/>
      <w:sz w:val="16"/>
      <w:szCs w:val="16"/>
    </w:rPr>
  </w:style>
  <w:style w:type="character" w:customStyle="1" w:styleId="BalloonTextChar">
    <w:name w:val="Balloon Text Char"/>
    <w:basedOn w:val="DefaultParagraphFont"/>
    <w:link w:val="BalloonText"/>
    <w:rsid w:val="00604F51"/>
    <w:rPr>
      <w:rFonts w:ascii="Tahoma" w:hAnsi="Tahoma" w:cs="Tahoma"/>
      <w:sz w:val="16"/>
      <w:szCs w:val="16"/>
    </w:rPr>
  </w:style>
  <w:style w:type="paragraph" w:styleId="ListParagraph">
    <w:name w:val="List Paragraph"/>
    <w:basedOn w:val="Normal"/>
    <w:uiPriority w:val="34"/>
    <w:qFormat/>
    <w:rsid w:val="00DA4CDA"/>
    <w:pPr>
      <w:ind w:left="720"/>
      <w:contextualSpacing/>
    </w:pPr>
  </w:style>
</w:styles>
</file>

<file path=word/webSettings.xml><?xml version="1.0" encoding="utf-8"?>
<w:webSettings xmlns:r="http://schemas.openxmlformats.org/officeDocument/2006/relationships" xmlns:w="http://schemas.openxmlformats.org/wordprocessingml/2006/main">
  <w:divs>
    <w:div w:id="964432540">
      <w:bodyDiv w:val="1"/>
      <w:marLeft w:val="0"/>
      <w:marRight w:val="0"/>
      <w:marTop w:val="0"/>
      <w:marBottom w:val="0"/>
      <w:divBdr>
        <w:top w:val="none" w:sz="0" w:space="0" w:color="auto"/>
        <w:left w:val="none" w:sz="0" w:space="0" w:color="auto"/>
        <w:bottom w:val="none" w:sz="0" w:space="0" w:color="auto"/>
        <w:right w:val="none" w:sz="0" w:space="0" w:color="auto"/>
      </w:divBdr>
    </w:div>
    <w:div w:id="973952502">
      <w:bodyDiv w:val="1"/>
      <w:marLeft w:val="0"/>
      <w:marRight w:val="0"/>
      <w:marTop w:val="0"/>
      <w:marBottom w:val="0"/>
      <w:divBdr>
        <w:top w:val="none" w:sz="0" w:space="0" w:color="auto"/>
        <w:left w:val="none" w:sz="0" w:space="0" w:color="auto"/>
        <w:bottom w:val="none" w:sz="0" w:space="0" w:color="auto"/>
        <w:right w:val="none" w:sz="0" w:space="0" w:color="auto"/>
      </w:divBdr>
    </w:div>
    <w:div w:id="1171679952">
      <w:bodyDiv w:val="1"/>
      <w:marLeft w:val="0"/>
      <w:marRight w:val="0"/>
      <w:marTop w:val="0"/>
      <w:marBottom w:val="0"/>
      <w:divBdr>
        <w:top w:val="none" w:sz="0" w:space="0" w:color="auto"/>
        <w:left w:val="none" w:sz="0" w:space="0" w:color="auto"/>
        <w:bottom w:val="none" w:sz="0" w:space="0" w:color="auto"/>
        <w:right w:val="none" w:sz="0" w:space="0" w:color="auto"/>
      </w:divBdr>
    </w:div>
    <w:div w:id="122437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ocalhost:8080/ArrowWebServic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How to make svn remember your password:</vt:lpstr>
    </vt:vector>
  </TitlesOfParts>
  <Company>BAE AIT</Company>
  <LinksUpToDate>false</LinksUpToDate>
  <CharactersWithSpaces>4168</CharactersWithSpaces>
  <SharedDoc>false</SharedDoc>
  <HLinks>
    <vt:vector size="6" baseType="variant">
      <vt:variant>
        <vt:i4>1572985</vt:i4>
      </vt:variant>
      <vt:variant>
        <vt:i4>0</vt:i4>
      </vt:variant>
      <vt:variant>
        <vt:i4>0</vt:i4>
      </vt:variant>
      <vt:variant>
        <vt:i4>5</vt:i4>
      </vt:variant>
      <vt:variant>
        <vt:lpwstr>mailto:joseph.fahey@baesystems.com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make svn remember your password:</dc:title>
  <dc:subject/>
  <dc:creator>zbluadmin</dc:creator>
  <cp:keywords/>
  <dc:description/>
  <cp:lastModifiedBy>kwf</cp:lastModifiedBy>
  <cp:revision>12</cp:revision>
  <cp:lastPrinted>2011-05-17T22:02:00Z</cp:lastPrinted>
  <dcterms:created xsi:type="dcterms:W3CDTF">2011-05-12T13:32:00Z</dcterms:created>
  <dcterms:modified xsi:type="dcterms:W3CDTF">2011-06-08T15:44:00Z</dcterms:modified>
</cp:coreProperties>
</file>