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79B" w:rsidRPr="00AF4605" w:rsidRDefault="00052CE3">
      <w:pPr>
        <w:spacing w:before="360" w:after="360"/>
        <w:ind w:firstLine="0"/>
        <w:jc w:val="center"/>
        <w:rPr>
          <w:rFonts w:ascii="Times New Roman" w:hAnsi="Times New Roman"/>
          <w:b/>
          <w:caps/>
          <w:color w:val="FF0000"/>
          <w:szCs w:val="24"/>
        </w:rPr>
      </w:pPr>
      <w:r>
        <w:rPr>
          <w:rFonts w:ascii="Times New Roman" w:hAnsi="Times New Roman"/>
          <w:b/>
          <w:caps/>
          <w:szCs w:val="24"/>
        </w:rPr>
        <w:t xml:space="preserve">Developer </w:t>
      </w:r>
      <w:r w:rsidR="00E6141A">
        <w:rPr>
          <w:rFonts w:ascii="Times New Roman" w:hAnsi="Times New Roman"/>
          <w:b/>
          <w:caps/>
          <w:szCs w:val="24"/>
        </w:rPr>
        <w:t>User’s</w:t>
      </w:r>
      <w:r w:rsidR="00E2525D">
        <w:rPr>
          <w:rFonts w:ascii="Times New Roman" w:hAnsi="Times New Roman"/>
          <w:b/>
          <w:caps/>
          <w:szCs w:val="24"/>
        </w:rPr>
        <w:t xml:space="preserve"> </w:t>
      </w:r>
      <w:r>
        <w:rPr>
          <w:rFonts w:ascii="Times New Roman" w:hAnsi="Times New Roman"/>
          <w:b/>
          <w:caps/>
          <w:szCs w:val="24"/>
        </w:rPr>
        <w:t>Guide</w:t>
      </w:r>
    </w:p>
    <w:p w:rsidR="00AF4605" w:rsidRDefault="00AF4605">
      <w:pPr>
        <w:spacing w:before="360" w:after="360"/>
        <w:ind w:firstLine="0"/>
        <w:jc w:val="center"/>
        <w:rPr>
          <w:rFonts w:ascii="Times New Roman" w:hAnsi="Times New Roman"/>
          <w:b/>
          <w:caps/>
          <w:szCs w:val="24"/>
        </w:rPr>
      </w:pPr>
      <w:r>
        <w:rPr>
          <w:rFonts w:ascii="Times New Roman" w:hAnsi="Times New Roman"/>
          <w:b/>
          <w:caps/>
          <w:szCs w:val="24"/>
        </w:rPr>
        <w:t>For</w:t>
      </w:r>
      <w:r w:rsidR="003E016C">
        <w:rPr>
          <w:rFonts w:ascii="Times New Roman" w:hAnsi="Times New Roman"/>
          <w:b/>
          <w:caps/>
          <w:szCs w:val="24"/>
        </w:rPr>
        <w:t xml:space="preserve"> THE</w:t>
      </w:r>
    </w:p>
    <w:p w:rsidR="00AF4605" w:rsidRPr="00F45729" w:rsidRDefault="00052CE3" w:rsidP="00052CE3">
      <w:pPr>
        <w:spacing w:before="360" w:after="360"/>
        <w:ind w:firstLine="0"/>
        <w:jc w:val="center"/>
        <w:rPr>
          <w:rFonts w:ascii="Times New Roman" w:hAnsi="Times New Roman"/>
          <w:b/>
          <w:caps/>
          <w:szCs w:val="24"/>
        </w:rPr>
      </w:pPr>
      <w:r>
        <w:rPr>
          <w:rFonts w:ascii="Times New Roman" w:hAnsi="Times New Roman"/>
          <w:b/>
          <w:caps/>
          <w:szCs w:val="24"/>
        </w:rPr>
        <w:t>A</w:t>
      </w:r>
      <w:r w:rsidR="00E92BAC">
        <w:rPr>
          <w:rFonts w:ascii="Times New Roman" w:hAnsi="Times New Roman"/>
          <w:b/>
          <w:caps/>
          <w:szCs w:val="24"/>
        </w:rPr>
        <w:t xml:space="preserve">RRoW Model Interconnection Language </w:t>
      </w:r>
      <w:r>
        <w:rPr>
          <w:rFonts w:ascii="Times New Roman" w:hAnsi="Times New Roman"/>
          <w:b/>
          <w:caps/>
          <w:szCs w:val="24"/>
        </w:rPr>
        <w:t>(AMIL)</w:t>
      </w:r>
      <w:r w:rsidR="003E016C">
        <w:rPr>
          <w:rFonts w:ascii="Times New Roman" w:hAnsi="Times New Roman"/>
          <w:b/>
          <w:caps/>
          <w:szCs w:val="24"/>
        </w:rPr>
        <w:t xml:space="preserve"> LIbrary</w:t>
      </w:r>
    </w:p>
    <w:p w:rsidR="00F4779B" w:rsidRPr="00CD5724" w:rsidRDefault="00F4779B">
      <w:pPr>
        <w:pStyle w:val="BodyText3"/>
        <w:rPr>
          <w:rFonts w:ascii="Times New Roman" w:hAnsi="Times New Roman"/>
          <w:sz w:val="24"/>
          <w:szCs w:val="24"/>
        </w:rPr>
      </w:pPr>
    </w:p>
    <w:p w:rsidR="00F4779B" w:rsidRDefault="00F4779B">
      <w:pPr>
        <w:pStyle w:val="BodyText3"/>
        <w:jc w:val="left"/>
        <w:rPr>
          <w:b w:val="0"/>
          <w:i/>
        </w:rPr>
      </w:pPr>
    </w:p>
    <w:p w:rsidR="00F4779B" w:rsidRPr="00AF4605" w:rsidRDefault="00F4779B">
      <w:pPr>
        <w:spacing w:before="40" w:after="40"/>
        <w:ind w:firstLine="0"/>
        <w:jc w:val="center"/>
      </w:pPr>
      <w:r w:rsidRPr="00AF4605">
        <w:t xml:space="preserve">Contract No.: </w:t>
      </w:r>
      <w:r w:rsidR="00AF4605" w:rsidRPr="00AF4605">
        <w:rPr>
          <w:rStyle w:val="BlueBodyTextChar"/>
          <w:rFonts w:ascii="ITCFranklinGothic LT Book" w:hAnsi="ITCFranklinGothic LT Book"/>
          <w:color w:val="auto"/>
        </w:rPr>
        <w:t>HR0011-10-C-0108</w:t>
      </w:r>
    </w:p>
    <w:p w:rsidR="00F4779B" w:rsidRPr="00CD5724" w:rsidRDefault="00F4779B">
      <w:pPr>
        <w:spacing w:before="40" w:after="40"/>
        <w:jc w:val="center"/>
        <w:rPr>
          <w:b/>
        </w:rPr>
      </w:pPr>
    </w:p>
    <w:p w:rsidR="00F4779B" w:rsidRPr="00CD5724" w:rsidRDefault="00E2525D">
      <w:pPr>
        <w:spacing w:before="40" w:after="40"/>
        <w:ind w:firstLine="0"/>
        <w:jc w:val="center"/>
        <w:rPr>
          <w:b/>
        </w:rPr>
      </w:pPr>
      <w:r>
        <w:rPr>
          <w:b/>
        </w:rPr>
        <w:t>June</w:t>
      </w:r>
      <w:r w:rsidR="00585B66" w:rsidRPr="00CD5724">
        <w:rPr>
          <w:b/>
        </w:rPr>
        <w:t xml:space="preserve"> </w:t>
      </w:r>
      <w:r w:rsidR="005F6951">
        <w:rPr>
          <w:b/>
        </w:rPr>
        <w:t>22</w:t>
      </w:r>
      <w:r w:rsidR="00296FBE" w:rsidRPr="00CD5724">
        <w:rPr>
          <w:b/>
        </w:rPr>
        <w:t>, 2011</w:t>
      </w:r>
    </w:p>
    <w:p w:rsidR="00F4779B" w:rsidRDefault="00F4779B">
      <w:pPr>
        <w:pStyle w:val="FootnoteText"/>
        <w:spacing w:before="0"/>
        <w:rPr>
          <w:b/>
          <w:i/>
          <w:sz w:val="24"/>
        </w:rPr>
      </w:pPr>
    </w:p>
    <w:p w:rsidR="00CC40A0" w:rsidRPr="00A72EB9" w:rsidRDefault="00CC40A0">
      <w:pPr>
        <w:pStyle w:val="FootnoteText"/>
        <w:spacing w:before="0"/>
        <w:rPr>
          <w:b/>
          <w:i/>
          <w:color w:val="FF0000"/>
          <w:sz w:val="144"/>
          <w:szCs w:val="144"/>
        </w:rPr>
      </w:pPr>
    </w:p>
    <w:p w:rsidR="00AF4605" w:rsidRPr="00AF4605" w:rsidRDefault="00A72EB9" w:rsidP="00AF4605">
      <w:pPr>
        <w:pStyle w:val="BodyTextCenter"/>
        <w:ind w:left="-115"/>
        <w:rPr>
          <w:rStyle w:val="BlueBodyTextChar"/>
          <w:color w:val="auto"/>
        </w:rPr>
      </w:pPr>
      <w:r w:rsidRPr="00A72EB9">
        <w:rPr>
          <w:rStyle w:val="BlueBodyTextChar"/>
          <w:color w:val="FF0000"/>
          <w:sz w:val="144"/>
          <w:szCs w:val="144"/>
        </w:rPr>
        <w:t>DRAFT</w:t>
      </w:r>
      <w:r w:rsidR="00AF4605" w:rsidRPr="00AF4605">
        <w:rPr>
          <w:rStyle w:val="BlueBodyTextChar"/>
          <w:color w:val="auto"/>
        </w:rPr>
        <w:br/>
      </w:r>
    </w:p>
    <w:p w:rsidR="00F4779B" w:rsidRDefault="00F4779B">
      <w:pPr>
        <w:pStyle w:val="FootnoteText"/>
        <w:spacing w:before="0"/>
      </w:pPr>
    </w:p>
    <w:p w:rsidR="00CC40A0" w:rsidRDefault="00CC40A0">
      <w:pPr>
        <w:pStyle w:val="FootnoteText"/>
        <w:spacing w:before="0"/>
      </w:pPr>
    </w:p>
    <w:p w:rsidR="00585B66" w:rsidRDefault="00585B66">
      <w:pPr>
        <w:pStyle w:val="FootnoteText"/>
        <w:spacing w:before="0"/>
      </w:pPr>
    </w:p>
    <w:p w:rsidR="00585B66" w:rsidRDefault="00585B66">
      <w:pPr>
        <w:pStyle w:val="FootnoteText"/>
        <w:spacing w:before="0"/>
      </w:pPr>
    </w:p>
    <w:p w:rsidR="00F4779B" w:rsidRDefault="00F4779B">
      <w:pPr>
        <w:pStyle w:val="FootnoteText"/>
        <w:spacing w:before="0"/>
        <w:jc w:val="center"/>
        <w:rPr>
          <w:b/>
          <w:sz w:val="24"/>
        </w:rPr>
      </w:pPr>
      <w:r>
        <w:rPr>
          <w:b/>
          <w:sz w:val="24"/>
        </w:rPr>
        <w:t>Prepared by:</w:t>
      </w:r>
    </w:p>
    <w:p w:rsidR="00F4779B" w:rsidRDefault="00296FBE">
      <w:pPr>
        <w:pStyle w:val="FootnoteText"/>
        <w:spacing w:before="0" w:line="240" w:lineRule="auto"/>
        <w:jc w:val="center"/>
        <w:rPr>
          <w:sz w:val="24"/>
        </w:rPr>
      </w:pPr>
      <w:r>
        <w:rPr>
          <w:sz w:val="24"/>
        </w:rPr>
        <w:t>BAE Systems</w:t>
      </w:r>
    </w:p>
    <w:p w:rsidR="00F4779B" w:rsidRDefault="00585B66">
      <w:pPr>
        <w:pStyle w:val="FootnoteText"/>
        <w:spacing w:before="0" w:line="240" w:lineRule="auto"/>
        <w:jc w:val="center"/>
        <w:rPr>
          <w:sz w:val="24"/>
        </w:rPr>
      </w:pPr>
      <w:r>
        <w:rPr>
          <w:sz w:val="24"/>
        </w:rPr>
        <w:t>6 New England Executive Park</w:t>
      </w:r>
    </w:p>
    <w:p w:rsidR="00F4779B" w:rsidRDefault="00F4779B">
      <w:pPr>
        <w:pStyle w:val="FootnoteText"/>
        <w:spacing w:before="0" w:line="240" w:lineRule="auto"/>
        <w:jc w:val="center"/>
        <w:rPr>
          <w:sz w:val="24"/>
        </w:rPr>
      </w:pPr>
      <w:smartTag w:uri="urn:schemas-microsoft-com:office:smarttags" w:element="place">
        <w:smartTag w:uri="urn:schemas-microsoft-com:office:smarttags" w:element="City">
          <w:r>
            <w:rPr>
              <w:sz w:val="24"/>
            </w:rPr>
            <w:t>Burlington</w:t>
          </w:r>
        </w:smartTag>
        <w:r>
          <w:rPr>
            <w:sz w:val="24"/>
          </w:rPr>
          <w:t xml:space="preserve">, </w:t>
        </w:r>
        <w:smartTag w:uri="urn:schemas-microsoft-com:office:smarttags" w:element="State">
          <w:r>
            <w:rPr>
              <w:sz w:val="24"/>
            </w:rPr>
            <w:t>MA</w:t>
          </w:r>
        </w:smartTag>
        <w:r>
          <w:rPr>
            <w:sz w:val="24"/>
          </w:rPr>
          <w:t xml:space="preserve"> </w:t>
        </w:r>
        <w:smartTag w:uri="urn:schemas-microsoft-com:office:smarttags" w:element="PostalCode">
          <w:r>
            <w:rPr>
              <w:sz w:val="24"/>
            </w:rPr>
            <w:t>01803</w:t>
          </w:r>
        </w:smartTag>
      </w:smartTag>
    </w:p>
    <w:p w:rsidR="00F4779B" w:rsidRDefault="00F4779B">
      <w:pPr>
        <w:pStyle w:val="FootnoteText"/>
        <w:spacing w:before="0" w:line="240" w:lineRule="auto"/>
        <w:jc w:val="center"/>
        <w:rPr>
          <w:sz w:val="24"/>
        </w:rPr>
      </w:pPr>
      <w:r>
        <w:rPr>
          <w:sz w:val="24"/>
        </w:rPr>
        <w:t>(781) 273-3388</w:t>
      </w:r>
    </w:p>
    <w:p w:rsidR="00F4779B" w:rsidRDefault="00F4779B">
      <w:pPr>
        <w:pStyle w:val="titlepage"/>
        <w:rPr>
          <w:highlight w:val="yellow"/>
        </w:rPr>
        <w:sectPr w:rsidR="00F4779B">
          <w:headerReference w:type="default" r:id="rId8"/>
          <w:footerReference w:type="even" r:id="rId9"/>
          <w:footerReference w:type="default" r:id="rId10"/>
          <w:pgSz w:w="12240" w:h="15840" w:code="1"/>
          <w:pgMar w:top="1440" w:right="1440" w:bottom="1440" w:left="1800" w:header="504" w:footer="504" w:gutter="0"/>
          <w:pgNumType w:start="1"/>
          <w:cols w:space="720"/>
        </w:sectPr>
      </w:pPr>
    </w:p>
    <w:p w:rsidR="00977D12" w:rsidRDefault="00F4779B">
      <w:pPr>
        <w:pStyle w:val="TOC1"/>
        <w:rPr>
          <w:rFonts w:asciiTheme="minorHAnsi" w:eastAsiaTheme="minorEastAsia" w:hAnsiTheme="minorHAnsi" w:cstheme="minorBidi"/>
          <w:b w:val="0"/>
          <w:caps w:val="0"/>
          <w:noProof/>
          <w:sz w:val="22"/>
          <w:szCs w:val="22"/>
        </w:rPr>
      </w:pPr>
      <w:bookmarkStart w:id="0" w:name="_Toc12935567"/>
      <w:bookmarkStart w:id="1" w:name="_Toc13458191"/>
      <w:bookmarkStart w:id="2" w:name="_Toc14062033"/>
      <w:bookmarkStart w:id="3" w:name="_Toc14166030"/>
      <w:bookmarkStart w:id="4" w:name="_Toc14245879"/>
      <w:bookmarkStart w:id="5" w:name="_Toc296511177"/>
      <w:r>
        <w:lastRenderedPageBreak/>
        <w:t>Table Of Contents</w:t>
      </w:r>
      <w:bookmarkEnd w:id="0"/>
      <w:bookmarkEnd w:id="1"/>
      <w:bookmarkEnd w:id="2"/>
      <w:bookmarkEnd w:id="3"/>
      <w:bookmarkEnd w:id="4"/>
      <w:bookmarkEnd w:id="5"/>
      <w:r w:rsidR="00D76644" w:rsidRPr="00D76644">
        <w:fldChar w:fldCharType="begin"/>
      </w:r>
      <w:r>
        <w:instrText xml:space="preserve"> TOC \o "1-3" </w:instrText>
      </w:r>
      <w:r w:rsidR="00D76644" w:rsidRPr="00D76644">
        <w:fldChar w:fldCharType="separate"/>
      </w:r>
      <w:r w:rsidR="00977D12">
        <w:rPr>
          <w:noProof/>
        </w:rPr>
        <w:t>Table Of Contents</w:t>
      </w:r>
      <w:r w:rsidR="00977D12">
        <w:rPr>
          <w:noProof/>
        </w:rPr>
        <w:tab/>
      </w:r>
      <w:r w:rsidR="00977D12">
        <w:rPr>
          <w:noProof/>
        </w:rPr>
        <w:fldChar w:fldCharType="begin"/>
      </w:r>
      <w:r w:rsidR="00977D12">
        <w:rPr>
          <w:noProof/>
        </w:rPr>
        <w:instrText xml:space="preserve"> PAGEREF _Toc296511177 \h </w:instrText>
      </w:r>
      <w:r w:rsidR="00977D12">
        <w:rPr>
          <w:noProof/>
        </w:rPr>
      </w:r>
      <w:r w:rsidR="00977D12">
        <w:rPr>
          <w:noProof/>
        </w:rPr>
        <w:fldChar w:fldCharType="separate"/>
      </w:r>
      <w:r w:rsidR="00977D12">
        <w:rPr>
          <w:noProof/>
        </w:rPr>
        <w:t>i</w:t>
      </w:r>
      <w:r w:rsidR="00977D12">
        <w:rPr>
          <w:noProof/>
        </w:rPr>
        <w:fldChar w:fldCharType="end"/>
      </w:r>
    </w:p>
    <w:p w:rsidR="00977D12" w:rsidRDefault="00977D12">
      <w:pPr>
        <w:pStyle w:val="TOC1"/>
        <w:rPr>
          <w:rFonts w:asciiTheme="minorHAnsi" w:eastAsiaTheme="minorEastAsia" w:hAnsiTheme="minorHAnsi" w:cstheme="minorBidi"/>
          <w:b w:val="0"/>
          <w:caps w:val="0"/>
          <w:noProof/>
          <w:sz w:val="22"/>
          <w:szCs w:val="22"/>
        </w:rPr>
      </w:pPr>
      <w:r>
        <w:rPr>
          <w:noProof/>
        </w:rPr>
        <w:t>1 AMIL Library Developer Concepts and Usage</w:t>
      </w:r>
      <w:r>
        <w:rPr>
          <w:noProof/>
        </w:rPr>
        <w:tab/>
      </w:r>
      <w:r>
        <w:rPr>
          <w:noProof/>
        </w:rPr>
        <w:fldChar w:fldCharType="begin"/>
      </w:r>
      <w:r>
        <w:rPr>
          <w:noProof/>
        </w:rPr>
        <w:instrText xml:space="preserve"> PAGEREF _Toc296511178 \h </w:instrText>
      </w:r>
      <w:r>
        <w:rPr>
          <w:noProof/>
        </w:rPr>
      </w:r>
      <w:r>
        <w:rPr>
          <w:noProof/>
        </w:rPr>
        <w:fldChar w:fldCharType="separate"/>
      </w:r>
      <w:r>
        <w:rPr>
          <w:noProof/>
        </w:rPr>
        <w:t>2</w:t>
      </w:r>
      <w:r>
        <w:rPr>
          <w:noProof/>
        </w:rPr>
        <w:fldChar w:fldCharType="end"/>
      </w:r>
    </w:p>
    <w:p w:rsidR="00977D12" w:rsidRDefault="00977D12">
      <w:pPr>
        <w:pStyle w:val="TOC2"/>
        <w:tabs>
          <w:tab w:val="left" w:pos="960"/>
        </w:tabs>
        <w:rPr>
          <w:rFonts w:asciiTheme="minorHAnsi" w:eastAsiaTheme="minorEastAsia" w:hAnsiTheme="minorHAnsi" w:cstheme="minorBidi"/>
          <w:smallCaps w:val="0"/>
          <w:noProof/>
          <w:sz w:val="22"/>
          <w:szCs w:val="22"/>
        </w:rPr>
      </w:pPr>
      <w:r w:rsidRPr="00CB0CBC">
        <w:rPr>
          <w:rFonts w:ascii="Times New Roman" w:hAnsi="Times New Roman"/>
          <w:noProof/>
          <w:snapToGrid w:val="0"/>
          <w:color w:val="000000"/>
          <w:w w:val="0"/>
        </w:rPr>
        <w:t>1.1</w:t>
      </w:r>
      <w:r>
        <w:rPr>
          <w:rFonts w:asciiTheme="minorHAnsi" w:eastAsiaTheme="minorEastAsia" w:hAnsiTheme="minorHAnsi" w:cstheme="minorBidi"/>
          <w:smallCaps w:val="0"/>
          <w:noProof/>
          <w:sz w:val="22"/>
          <w:szCs w:val="22"/>
        </w:rPr>
        <w:tab/>
      </w:r>
      <w:r>
        <w:rPr>
          <w:noProof/>
        </w:rPr>
        <w:t>AMIL Overview</w:t>
      </w:r>
      <w:r>
        <w:rPr>
          <w:noProof/>
        </w:rPr>
        <w:tab/>
      </w:r>
      <w:r>
        <w:rPr>
          <w:noProof/>
        </w:rPr>
        <w:fldChar w:fldCharType="begin"/>
      </w:r>
      <w:r>
        <w:rPr>
          <w:noProof/>
        </w:rPr>
        <w:instrText xml:space="preserve"> PAGEREF _Toc296511179 \h </w:instrText>
      </w:r>
      <w:r>
        <w:rPr>
          <w:noProof/>
        </w:rPr>
      </w:r>
      <w:r>
        <w:rPr>
          <w:noProof/>
        </w:rPr>
        <w:fldChar w:fldCharType="separate"/>
      </w:r>
      <w:r>
        <w:rPr>
          <w:noProof/>
        </w:rPr>
        <w:t>2</w:t>
      </w:r>
      <w:r>
        <w:rPr>
          <w:noProof/>
        </w:rPr>
        <w:fldChar w:fldCharType="end"/>
      </w:r>
    </w:p>
    <w:p w:rsidR="00977D12" w:rsidRDefault="00977D12">
      <w:pPr>
        <w:pStyle w:val="TOC2"/>
        <w:tabs>
          <w:tab w:val="left" w:pos="960"/>
        </w:tabs>
        <w:rPr>
          <w:rFonts w:asciiTheme="minorHAnsi" w:eastAsiaTheme="minorEastAsia" w:hAnsiTheme="minorHAnsi" w:cstheme="minorBidi"/>
          <w:smallCaps w:val="0"/>
          <w:noProof/>
          <w:sz w:val="22"/>
          <w:szCs w:val="22"/>
        </w:rPr>
      </w:pPr>
      <w:r w:rsidRPr="00CB0CBC">
        <w:rPr>
          <w:rFonts w:ascii="Times New Roman" w:hAnsi="Times New Roman"/>
          <w:noProof/>
          <w:snapToGrid w:val="0"/>
          <w:color w:val="000000"/>
          <w:w w:val="0"/>
        </w:rPr>
        <w:t>1.2</w:t>
      </w:r>
      <w:r>
        <w:rPr>
          <w:rFonts w:asciiTheme="minorHAnsi" w:eastAsiaTheme="minorEastAsia" w:hAnsiTheme="minorHAnsi" w:cstheme="minorBidi"/>
          <w:smallCaps w:val="0"/>
          <w:noProof/>
          <w:sz w:val="22"/>
          <w:szCs w:val="22"/>
        </w:rPr>
        <w:tab/>
      </w:r>
      <w:r>
        <w:rPr>
          <w:noProof/>
        </w:rPr>
        <w:t>AMIL Graph User Interface</w:t>
      </w:r>
      <w:r>
        <w:rPr>
          <w:noProof/>
        </w:rPr>
        <w:tab/>
      </w:r>
      <w:r>
        <w:rPr>
          <w:noProof/>
        </w:rPr>
        <w:fldChar w:fldCharType="begin"/>
      </w:r>
      <w:r>
        <w:rPr>
          <w:noProof/>
        </w:rPr>
        <w:instrText xml:space="preserve"> PAGEREF _Toc296511180 \h </w:instrText>
      </w:r>
      <w:r>
        <w:rPr>
          <w:noProof/>
        </w:rPr>
      </w:r>
      <w:r>
        <w:rPr>
          <w:noProof/>
        </w:rPr>
        <w:fldChar w:fldCharType="separate"/>
      </w:r>
      <w:r>
        <w:rPr>
          <w:noProof/>
        </w:rPr>
        <w:t>2</w:t>
      </w:r>
      <w:r>
        <w:rPr>
          <w:noProof/>
        </w:rPr>
        <w:fldChar w:fldCharType="end"/>
      </w:r>
    </w:p>
    <w:p w:rsidR="00977D12" w:rsidRDefault="00977D12">
      <w:pPr>
        <w:pStyle w:val="TOC2"/>
        <w:tabs>
          <w:tab w:val="left" w:pos="960"/>
        </w:tabs>
        <w:rPr>
          <w:rFonts w:asciiTheme="minorHAnsi" w:eastAsiaTheme="minorEastAsia" w:hAnsiTheme="minorHAnsi" w:cstheme="minorBidi"/>
          <w:smallCaps w:val="0"/>
          <w:noProof/>
          <w:sz w:val="22"/>
          <w:szCs w:val="22"/>
        </w:rPr>
      </w:pPr>
      <w:r w:rsidRPr="00CB0CBC">
        <w:rPr>
          <w:rFonts w:ascii="Times New Roman" w:hAnsi="Times New Roman"/>
          <w:noProof/>
          <w:snapToGrid w:val="0"/>
          <w:color w:val="000000"/>
          <w:w w:val="0"/>
        </w:rPr>
        <w:t>1.3</w:t>
      </w:r>
      <w:r>
        <w:rPr>
          <w:rFonts w:asciiTheme="minorHAnsi" w:eastAsiaTheme="minorEastAsia" w:hAnsiTheme="minorHAnsi" w:cstheme="minorBidi"/>
          <w:smallCaps w:val="0"/>
          <w:noProof/>
          <w:sz w:val="22"/>
          <w:szCs w:val="22"/>
        </w:rPr>
        <w:tab/>
      </w:r>
      <w:r>
        <w:rPr>
          <w:noProof/>
        </w:rPr>
        <w:t>AMIL Library / AMIL Manager</w:t>
      </w:r>
      <w:r>
        <w:rPr>
          <w:noProof/>
        </w:rPr>
        <w:tab/>
      </w:r>
      <w:r>
        <w:rPr>
          <w:noProof/>
        </w:rPr>
        <w:fldChar w:fldCharType="begin"/>
      </w:r>
      <w:r>
        <w:rPr>
          <w:noProof/>
        </w:rPr>
        <w:instrText xml:space="preserve"> PAGEREF _Toc296511181 \h </w:instrText>
      </w:r>
      <w:r>
        <w:rPr>
          <w:noProof/>
        </w:rPr>
      </w:r>
      <w:r>
        <w:rPr>
          <w:noProof/>
        </w:rPr>
        <w:fldChar w:fldCharType="separate"/>
      </w:r>
      <w:r>
        <w:rPr>
          <w:noProof/>
        </w:rPr>
        <w:t>3</w:t>
      </w:r>
      <w:r>
        <w:rPr>
          <w:noProof/>
        </w:rPr>
        <w:fldChar w:fldCharType="end"/>
      </w:r>
    </w:p>
    <w:p w:rsidR="00977D12" w:rsidRDefault="00977D12">
      <w:pPr>
        <w:pStyle w:val="TOC2"/>
        <w:tabs>
          <w:tab w:val="left" w:pos="960"/>
        </w:tabs>
        <w:rPr>
          <w:rFonts w:asciiTheme="minorHAnsi" w:eastAsiaTheme="minorEastAsia" w:hAnsiTheme="minorHAnsi" w:cstheme="minorBidi"/>
          <w:smallCaps w:val="0"/>
          <w:noProof/>
          <w:sz w:val="22"/>
          <w:szCs w:val="22"/>
        </w:rPr>
      </w:pPr>
      <w:r w:rsidRPr="00CB0CBC">
        <w:rPr>
          <w:rFonts w:ascii="Times New Roman" w:hAnsi="Times New Roman"/>
          <w:noProof/>
          <w:snapToGrid w:val="0"/>
          <w:color w:val="000000"/>
          <w:w w:val="0"/>
        </w:rPr>
        <w:t>1.4</w:t>
      </w:r>
      <w:r>
        <w:rPr>
          <w:rFonts w:asciiTheme="minorHAnsi" w:eastAsiaTheme="minorEastAsia" w:hAnsiTheme="minorHAnsi" w:cstheme="minorBidi"/>
          <w:smallCaps w:val="0"/>
          <w:noProof/>
          <w:sz w:val="22"/>
          <w:szCs w:val="22"/>
        </w:rPr>
        <w:tab/>
      </w:r>
      <w:r>
        <w:rPr>
          <w:noProof/>
        </w:rPr>
        <w:t>AMIL Object</w:t>
      </w:r>
      <w:r>
        <w:rPr>
          <w:noProof/>
        </w:rPr>
        <w:tab/>
      </w:r>
      <w:r>
        <w:rPr>
          <w:noProof/>
        </w:rPr>
        <w:fldChar w:fldCharType="begin"/>
      </w:r>
      <w:r>
        <w:rPr>
          <w:noProof/>
        </w:rPr>
        <w:instrText xml:space="preserve"> PAGEREF _Toc296511182 \h </w:instrText>
      </w:r>
      <w:r>
        <w:rPr>
          <w:noProof/>
        </w:rPr>
      </w:r>
      <w:r>
        <w:rPr>
          <w:noProof/>
        </w:rPr>
        <w:fldChar w:fldCharType="separate"/>
      </w:r>
      <w:r>
        <w:rPr>
          <w:noProof/>
        </w:rPr>
        <w:t>4</w:t>
      </w:r>
      <w:r>
        <w:rPr>
          <w:noProof/>
        </w:rPr>
        <w:fldChar w:fldCharType="end"/>
      </w:r>
    </w:p>
    <w:p w:rsidR="00977D12" w:rsidRDefault="00977D12">
      <w:pPr>
        <w:pStyle w:val="TOC2"/>
        <w:tabs>
          <w:tab w:val="left" w:pos="960"/>
        </w:tabs>
        <w:rPr>
          <w:rFonts w:asciiTheme="minorHAnsi" w:eastAsiaTheme="minorEastAsia" w:hAnsiTheme="minorHAnsi" w:cstheme="minorBidi"/>
          <w:smallCaps w:val="0"/>
          <w:noProof/>
          <w:sz w:val="22"/>
          <w:szCs w:val="22"/>
        </w:rPr>
      </w:pPr>
      <w:r w:rsidRPr="00CB0CBC">
        <w:rPr>
          <w:rFonts w:ascii="Times New Roman" w:hAnsi="Times New Roman"/>
          <w:noProof/>
          <w:snapToGrid w:val="0"/>
          <w:color w:val="000000"/>
          <w:w w:val="0"/>
        </w:rPr>
        <w:t>1.5</w:t>
      </w:r>
      <w:r>
        <w:rPr>
          <w:rFonts w:asciiTheme="minorHAnsi" w:eastAsiaTheme="minorEastAsia" w:hAnsiTheme="minorHAnsi" w:cstheme="minorBidi"/>
          <w:smallCaps w:val="0"/>
          <w:noProof/>
          <w:sz w:val="22"/>
          <w:szCs w:val="22"/>
        </w:rPr>
        <w:tab/>
      </w:r>
      <w:r>
        <w:rPr>
          <w:noProof/>
        </w:rPr>
        <w:t>AMIL Graph Node</w:t>
      </w:r>
      <w:r>
        <w:rPr>
          <w:noProof/>
        </w:rPr>
        <w:tab/>
      </w:r>
      <w:r>
        <w:rPr>
          <w:noProof/>
        </w:rPr>
        <w:fldChar w:fldCharType="begin"/>
      </w:r>
      <w:r>
        <w:rPr>
          <w:noProof/>
        </w:rPr>
        <w:instrText xml:space="preserve"> PAGEREF _Toc296511183 \h </w:instrText>
      </w:r>
      <w:r>
        <w:rPr>
          <w:noProof/>
        </w:rPr>
      </w:r>
      <w:r>
        <w:rPr>
          <w:noProof/>
        </w:rPr>
        <w:fldChar w:fldCharType="separate"/>
      </w:r>
      <w:r>
        <w:rPr>
          <w:noProof/>
        </w:rPr>
        <w:t>4</w:t>
      </w:r>
      <w:r>
        <w:rPr>
          <w:noProof/>
        </w:rPr>
        <w:fldChar w:fldCharType="end"/>
      </w:r>
    </w:p>
    <w:p w:rsidR="00977D12" w:rsidRDefault="00977D12">
      <w:pPr>
        <w:pStyle w:val="TOC3"/>
        <w:tabs>
          <w:tab w:val="left" w:pos="1440"/>
        </w:tabs>
        <w:rPr>
          <w:rFonts w:asciiTheme="minorHAnsi" w:eastAsiaTheme="minorEastAsia" w:hAnsiTheme="minorHAnsi" w:cstheme="minorBidi"/>
          <w:i w:val="0"/>
          <w:noProof/>
          <w:sz w:val="22"/>
          <w:szCs w:val="22"/>
        </w:rPr>
      </w:pPr>
      <w:r>
        <w:rPr>
          <w:noProof/>
        </w:rPr>
        <w:t>1.5.1</w:t>
      </w:r>
      <w:r>
        <w:rPr>
          <w:rFonts w:asciiTheme="minorHAnsi" w:eastAsiaTheme="minorEastAsia" w:hAnsiTheme="minorHAnsi" w:cstheme="minorBidi"/>
          <w:i w:val="0"/>
          <w:noProof/>
          <w:sz w:val="22"/>
          <w:szCs w:val="22"/>
        </w:rPr>
        <w:tab/>
      </w:r>
      <w:r>
        <w:rPr>
          <w:noProof/>
        </w:rPr>
        <w:t>Node Value Types</w:t>
      </w:r>
      <w:r>
        <w:rPr>
          <w:noProof/>
        </w:rPr>
        <w:tab/>
      </w:r>
      <w:r>
        <w:rPr>
          <w:noProof/>
        </w:rPr>
        <w:fldChar w:fldCharType="begin"/>
      </w:r>
      <w:r>
        <w:rPr>
          <w:noProof/>
        </w:rPr>
        <w:instrText xml:space="preserve"> PAGEREF _Toc296511184 \h </w:instrText>
      </w:r>
      <w:r>
        <w:rPr>
          <w:noProof/>
        </w:rPr>
      </w:r>
      <w:r>
        <w:rPr>
          <w:noProof/>
        </w:rPr>
        <w:fldChar w:fldCharType="separate"/>
      </w:r>
      <w:r>
        <w:rPr>
          <w:noProof/>
        </w:rPr>
        <w:t>5</w:t>
      </w:r>
      <w:r>
        <w:rPr>
          <w:noProof/>
        </w:rPr>
        <w:fldChar w:fldCharType="end"/>
      </w:r>
    </w:p>
    <w:p w:rsidR="00977D12" w:rsidRDefault="00977D12">
      <w:pPr>
        <w:pStyle w:val="TOC3"/>
        <w:tabs>
          <w:tab w:val="left" w:pos="1440"/>
        </w:tabs>
        <w:rPr>
          <w:rFonts w:asciiTheme="minorHAnsi" w:eastAsiaTheme="minorEastAsia" w:hAnsiTheme="minorHAnsi" w:cstheme="minorBidi"/>
          <w:i w:val="0"/>
          <w:noProof/>
          <w:sz w:val="22"/>
          <w:szCs w:val="22"/>
        </w:rPr>
      </w:pPr>
      <w:r>
        <w:rPr>
          <w:noProof/>
        </w:rPr>
        <w:t>1.5.2</w:t>
      </w:r>
      <w:r>
        <w:rPr>
          <w:rFonts w:asciiTheme="minorHAnsi" w:eastAsiaTheme="minorEastAsia" w:hAnsiTheme="minorHAnsi" w:cstheme="minorBidi"/>
          <w:i w:val="0"/>
          <w:noProof/>
          <w:sz w:val="22"/>
          <w:szCs w:val="22"/>
        </w:rPr>
        <w:tab/>
      </w:r>
      <w:r>
        <w:rPr>
          <w:noProof/>
        </w:rPr>
        <w:t>Node Parameters</w:t>
      </w:r>
      <w:r>
        <w:rPr>
          <w:noProof/>
        </w:rPr>
        <w:tab/>
      </w:r>
      <w:r>
        <w:rPr>
          <w:noProof/>
        </w:rPr>
        <w:fldChar w:fldCharType="begin"/>
      </w:r>
      <w:r>
        <w:rPr>
          <w:noProof/>
        </w:rPr>
        <w:instrText xml:space="preserve"> PAGEREF _Toc296511185 \h </w:instrText>
      </w:r>
      <w:r>
        <w:rPr>
          <w:noProof/>
        </w:rPr>
      </w:r>
      <w:r>
        <w:rPr>
          <w:noProof/>
        </w:rPr>
        <w:fldChar w:fldCharType="separate"/>
      </w:r>
      <w:r>
        <w:rPr>
          <w:noProof/>
        </w:rPr>
        <w:t>5</w:t>
      </w:r>
      <w:r>
        <w:rPr>
          <w:noProof/>
        </w:rPr>
        <w:fldChar w:fldCharType="end"/>
      </w:r>
    </w:p>
    <w:p w:rsidR="00977D12" w:rsidRDefault="00977D12">
      <w:pPr>
        <w:pStyle w:val="TOC3"/>
        <w:tabs>
          <w:tab w:val="left" w:pos="1440"/>
        </w:tabs>
        <w:rPr>
          <w:rFonts w:asciiTheme="minorHAnsi" w:eastAsiaTheme="minorEastAsia" w:hAnsiTheme="minorHAnsi" w:cstheme="minorBidi"/>
          <w:i w:val="0"/>
          <w:noProof/>
          <w:sz w:val="22"/>
          <w:szCs w:val="22"/>
        </w:rPr>
      </w:pPr>
      <w:r>
        <w:rPr>
          <w:noProof/>
        </w:rPr>
        <w:t>1.5.3</w:t>
      </w:r>
      <w:r>
        <w:rPr>
          <w:rFonts w:asciiTheme="minorHAnsi" w:eastAsiaTheme="minorEastAsia" w:hAnsiTheme="minorHAnsi" w:cstheme="minorBidi"/>
          <w:i w:val="0"/>
          <w:noProof/>
          <w:sz w:val="22"/>
          <w:szCs w:val="22"/>
        </w:rPr>
        <w:tab/>
      </w:r>
      <w:r>
        <w:rPr>
          <w:noProof/>
        </w:rPr>
        <w:t>Node Value Retrieval</w:t>
      </w:r>
      <w:r>
        <w:rPr>
          <w:noProof/>
        </w:rPr>
        <w:tab/>
      </w:r>
      <w:r>
        <w:rPr>
          <w:noProof/>
        </w:rPr>
        <w:fldChar w:fldCharType="begin"/>
      </w:r>
      <w:r>
        <w:rPr>
          <w:noProof/>
        </w:rPr>
        <w:instrText xml:space="preserve"> PAGEREF _Toc296511186 \h </w:instrText>
      </w:r>
      <w:r>
        <w:rPr>
          <w:noProof/>
        </w:rPr>
      </w:r>
      <w:r>
        <w:rPr>
          <w:noProof/>
        </w:rPr>
        <w:fldChar w:fldCharType="separate"/>
      </w:r>
      <w:r>
        <w:rPr>
          <w:noProof/>
        </w:rPr>
        <w:t>5</w:t>
      </w:r>
      <w:r>
        <w:rPr>
          <w:noProof/>
        </w:rPr>
        <w:fldChar w:fldCharType="end"/>
      </w:r>
    </w:p>
    <w:p w:rsidR="00977D12" w:rsidRDefault="00977D12">
      <w:pPr>
        <w:pStyle w:val="TOC2"/>
        <w:tabs>
          <w:tab w:val="left" w:pos="960"/>
        </w:tabs>
        <w:rPr>
          <w:rFonts w:asciiTheme="minorHAnsi" w:eastAsiaTheme="minorEastAsia" w:hAnsiTheme="minorHAnsi" w:cstheme="minorBidi"/>
          <w:smallCaps w:val="0"/>
          <w:noProof/>
          <w:sz w:val="22"/>
          <w:szCs w:val="22"/>
        </w:rPr>
      </w:pPr>
      <w:r w:rsidRPr="00CB0CBC">
        <w:rPr>
          <w:rFonts w:ascii="Times New Roman" w:hAnsi="Times New Roman"/>
          <w:noProof/>
          <w:snapToGrid w:val="0"/>
          <w:color w:val="000000"/>
          <w:w w:val="0"/>
        </w:rPr>
        <w:t>1.6</w:t>
      </w:r>
      <w:r>
        <w:rPr>
          <w:rFonts w:asciiTheme="minorHAnsi" w:eastAsiaTheme="minorEastAsia" w:hAnsiTheme="minorHAnsi" w:cstheme="minorBidi"/>
          <w:smallCaps w:val="0"/>
          <w:noProof/>
          <w:sz w:val="22"/>
          <w:szCs w:val="22"/>
        </w:rPr>
        <w:tab/>
      </w:r>
      <w:r>
        <w:rPr>
          <w:noProof/>
        </w:rPr>
        <w:t>AMIL Graph Link</w:t>
      </w:r>
      <w:r>
        <w:rPr>
          <w:noProof/>
        </w:rPr>
        <w:tab/>
      </w:r>
      <w:r>
        <w:rPr>
          <w:noProof/>
        </w:rPr>
        <w:fldChar w:fldCharType="begin"/>
      </w:r>
      <w:r>
        <w:rPr>
          <w:noProof/>
        </w:rPr>
        <w:instrText xml:space="preserve"> PAGEREF _Toc296511187 \h </w:instrText>
      </w:r>
      <w:r>
        <w:rPr>
          <w:noProof/>
        </w:rPr>
      </w:r>
      <w:r>
        <w:rPr>
          <w:noProof/>
        </w:rPr>
        <w:fldChar w:fldCharType="separate"/>
      </w:r>
      <w:r>
        <w:rPr>
          <w:noProof/>
        </w:rPr>
        <w:t>6</w:t>
      </w:r>
      <w:r>
        <w:rPr>
          <w:noProof/>
        </w:rPr>
        <w:fldChar w:fldCharType="end"/>
      </w:r>
    </w:p>
    <w:p w:rsidR="00977D12" w:rsidRDefault="00977D12">
      <w:pPr>
        <w:pStyle w:val="TOC3"/>
        <w:tabs>
          <w:tab w:val="left" w:pos="1440"/>
        </w:tabs>
        <w:rPr>
          <w:rFonts w:asciiTheme="minorHAnsi" w:eastAsiaTheme="minorEastAsia" w:hAnsiTheme="minorHAnsi" w:cstheme="minorBidi"/>
          <w:i w:val="0"/>
          <w:noProof/>
          <w:sz w:val="22"/>
          <w:szCs w:val="22"/>
        </w:rPr>
      </w:pPr>
      <w:r>
        <w:rPr>
          <w:noProof/>
        </w:rPr>
        <w:t>1.6.1</w:t>
      </w:r>
      <w:r>
        <w:rPr>
          <w:rFonts w:asciiTheme="minorHAnsi" w:eastAsiaTheme="minorEastAsia" w:hAnsiTheme="minorHAnsi" w:cstheme="minorBidi"/>
          <w:i w:val="0"/>
          <w:noProof/>
          <w:sz w:val="22"/>
          <w:szCs w:val="22"/>
        </w:rPr>
        <w:tab/>
      </w:r>
      <w:r>
        <w:rPr>
          <w:noProof/>
        </w:rPr>
        <w:t>Parsing Links During Node Value Retrieval</w:t>
      </w:r>
      <w:r>
        <w:rPr>
          <w:noProof/>
        </w:rPr>
        <w:tab/>
      </w:r>
      <w:r>
        <w:rPr>
          <w:noProof/>
        </w:rPr>
        <w:fldChar w:fldCharType="begin"/>
      </w:r>
      <w:r>
        <w:rPr>
          <w:noProof/>
        </w:rPr>
        <w:instrText xml:space="preserve"> PAGEREF _Toc296511188 \h </w:instrText>
      </w:r>
      <w:r>
        <w:rPr>
          <w:noProof/>
        </w:rPr>
      </w:r>
      <w:r>
        <w:rPr>
          <w:noProof/>
        </w:rPr>
        <w:fldChar w:fldCharType="separate"/>
      </w:r>
      <w:r>
        <w:rPr>
          <w:noProof/>
        </w:rPr>
        <w:t>7</w:t>
      </w:r>
      <w:r>
        <w:rPr>
          <w:noProof/>
        </w:rPr>
        <w:fldChar w:fldCharType="end"/>
      </w:r>
    </w:p>
    <w:p w:rsidR="00977D12" w:rsidRDefault="00977D12">
      <w:pPr>
        <w:pStyle w:val="TOC1"/>
        <w:rPr>
          <w:rFonts w:asciiTheme="minorHAnsi" w:eastAsiaTheme="minorEastAsia" w:hAnsiTheme="minorHAnsi" w:cstheme="minorBidi"/>
          <w:b w:val="0"/>
          <w:caps w:val="0"/>
          <w:noProof/>
          <w:sz w:val="22"/>
          <w:szCs w:val="22"/>
        </w:rPr>
      </w:pPr>
      <w:r>
        <w:rPr>
          <w:noProof/>
        </w:rPr>
        <w:t>2 JAVADOC Production</w:t>
      </w:r>
      <w:r>
        <w:rPr>
          <w:noProof/>
        </w:rPr>
        <w:tab/>
      </w:r>
      <w:r>
        <w:rPr>
          <w:noProof/>
        </w:rPr>
        <w:fldChar w:fldCharType="begin"/>
      </w:r>
      <w:r>
        <w:rPr>
          <w:noProof/>
        </w:rPr>
        <w:instrText xml:space="preserve"> PAGEREF _Toc296511189 \h </w:instrText>
      </w:r>
      <w:r>
        <w:rPr>
          <w:noProof/>
        </w:rPr>
      </w:r>
      <w:r>
        <w:rPr>
          <w:noProof/>
        </w:rPr>
        <w:fldChar w:fldCharType="separate"/>
      </w:r>
      <w:r>
        <w:rPr>
          <w:noProof/>
        </w:rPr>
        <w:t>8</w:t>
      </w:r>
      <w:r>
        <w:rPr>
          <w:noProof/>
        </w:rPr>
        <w:fldChar w:fldCharType="end"/>
      </w:r>
    </w:p>
    <w:p w:rsidR="00F4779B" w:rsidRDefault="00D76644" w:rsidP="00E92BAC">
      <w:r>
        <w:fldChar w:fldCharType="end"/>
      </w:r>
    </w:p>
    <w:p w:rsidR="00906C4E" w:rsidRDefault="00906C4E" w:rsidP="00906C4E">
      <w:pPr>
        <w:pStyle w:val="Heading1"/>
        <w:numPr>
          <w:ilvl w:val="0"/>
          <w:numId w:val="0"/>
        </w:numPr>
        <w:ind w:left="720"/>
        <w:sectPr w:rsidR="00906C4E">
          <w:headerReference w:type="default" r:id="rId11"/>
          <w:footerReference w:type="default" r:id="rId12"/>
          <w:pgSz w:w="12240" w:h="15840" w:code="1"/>
          <w:pgMar w:top="1440" w:right="1440" w:bottom="1440" w:left="1800" w:header="504" w:footer="504" w:gutter="0"/>
          <w:pgNumType w:fmt="lowerRoman" w:start="1"/>
          <w:cols w:space="720"/>
        </w:sectPr>
      </w:pPr>
    </w:p>
    <w:p w:rsidR="00F4779B" w:rsidRPr="00A25650" w:rsidRDefault="00FE3158" w:rsidP="00785106">
      <w:pPr>
        <w:pStyle w:val="Heading1"/>
        <w:numPr>
          <w:ilvl w:val="0"/>
          <w:numId w:val="3"/>
        </w:numPr>
      </w:pPr>
      <w:r w:rsidRPr="00A25650">
        <w:lastRenderedPageBreak/>
        <w:tab/>
      </w:r>
      <w:bookmarkStart w:id="6" w:name="_Toc296511178"/>
      <w:r w:rsidR="00BC5F46">
        <w:t xml:space="preserve">AMIL </w:t>
      </w:r>
      <w:r w:rsidR="005103BE">
        <w:t xml:space="preserve">Library </w:t>
      </w:r>
      <w:r w:rsidR="00BC5F46">
        <w:t>Developer Concepts and Usage</w:t>
      </w:r>
      <w:bookmarkEnd w:id="6"/>
    </w:p>
    <w:p w:rsidR="00052CE3" w:rsidRDefault="0097352D" w:rsidP="000D6EE2">
      <w:pPr>
        <w:pStyle w:val="Heading2"/>
      </w:pPr>
      <w:bookmarkStart w:id="7" w:name="_Toc296511179"/>
      <w:r>
        <w:t xml:space="preserve">AMIL </w:t>
      </w:r>
      <w:r w:rsidR="00E92BAC">
        <w:t>Overview</w:t>
      </w:r>
      <w:bookmarkEnd w:id="7"/>
    </w:p>
    <w:p w:rsidR="000A1EF4" w:rsidRDefault="00E92BAC" w:rsidP="00E92BAC">
      <w:r>
        <w:t xml:space="preserve">AMIL is the </w:t>
      </w:r>
      <w:proofErr w:type="spellStart"/>
      <w:r>
        <w:t>ARRoW</w:t>
      </w:r>
      <w:proofErr w:type="spellEnd"/>
      <w:r>
        <w:t xml:space="preserve"> Model Interconnection Language. </w:t>
      </w:r>
      <w:r w:rsidR="00E66D18">
        <w:t>It is used to</w:t>
      </w:r>
      <w:r>
        <w:t xml:space="preserve"> model interconnections between heterogeneous models while making minimal assumptions about the nature of these models. For example, AMIL makes no assumption about shared meta-models as is the case in many modeling tool chains such as Eclipse Modeling Framework. The strategy in AMIL is to only assume that external models and modeling tools provide some sort of access interface and that they are capable of exporting unique identifiers for modeling elements that are relevant across multiple models. AMIL creates proxies for these elements as nodes in an attributed graph. These nodes can be associated with related nodes (proxie</w:t>
      </w:r>
      <w:r w:rsidR="00E66D18">
        <w:t>s</w:t>
      </w:r>
      <w:r>
        <w:t xml:space="preserve"> of other model</w:t>
      </w:r>
      <w:r w:rsidR="00D400E1">
        <w:t xml:space="preserve"> elements) with attributed links</w:t>
      </w:r>
      <w:r>
        <w:t xml:space="preserve">. The approach is fundamentally </w:t>
      </w:r>
      <w:r>
        <w:rPr>
          <w:i/>
          <w:iCs/>
        </w:rPr>
        <w:t>lazy</w:t>
      </w:r>
      <w:r>
        <w:t xml:space="preserve">, </w:t>
      </w:r>
      <w:r>
        <w:rPr>
          <w:i/>
          <w:iCs/>
        </w:rPr>
        <w:t>i.e.</w:t>
      </w:r>
      <w:r>
        <w:t xml:space="preserve"> represent only the proxies that are required and only introduce the interconnections that are useful. The underlying attributed graph semantics provides a general and extremely flexible foundation in support of the model interconnection semantics. Both nodes and </w:t>
      </w:r>
      <w:r w:rsidR="00D400E1">
        <w:t>links</w:t>
      </w:r>
      <w:r>
        <w:t xml:space="preserve"> of the interconnection network contain lists of key-value pairs that can be extended without arbitrary limit. New relationship types can be introduced on demand without compromising performance.</w:t>
      </w:r>
    </w:p>
    <w:p w:rsidR="00AF3AF5" w:rsidRDefault="005F6951" w:rsidP="005F6951">
      <w:pPr>
        <w:pStyle w:val="Heading2"/>
      </w:pPr>
      <w:bookmarkStart w:id="8" w:name="_Toc296511180"/>
      <w:r>
        <w:t>AMIL Graph User Interface</w:t>
      </w:r>
      <w:bookmarkEnd w:id="8"/>
    </w:p>
    <w:p w:rsidR="001640A9" w:rsidRDefault="001640A9" w:rsidP="005F6951">
      <w:r>
        <w:t xml:space="preserve">The </w:t>
      </w:r>
      <w:proofErr w:type="spellStart"/>
      <w:r>
        <w:t>ArrowWebServices</w:t>
      </w:r>
      <w:proofErr w:type="spellEnd"/>
      <w:r>
        <w:t xml:space="preserve"> component provides a user interface (UI) for viewing the AMIL </w:t>
      </w:r>
      <w:proofErr w:type="gramStart"/>
      <w:r>
        <w:t>data,</w:t>
      </w:r>
      <w:proofErr w:type="gramEnd"/>
      <w:r>
        <w:t xml:space="preserve"> see </w:t>
      </w:r>
      <w:r w:rsidR="00D76644">
        <w:fldChar w:fldCharType="begin"/>
      </w:r>
      <w:r>
        <w:instrText xml:space="preserve"> REF _Ref296414764 \h </w:instrText>
      </w:r>
      <w:r w:rsidR="00D76644">
        <w:fldChar w:fldCharType="separate"/>
      </w:r>
      <w:r>
        <w:t xml:space="preserve">Figure </w:t>
      </w:r>
      <w:r>
        <w:rPr>
          <w:noProof/>
        </w:rPr>
        <w:t>1</w:t>
      </w:r>
      <w:r>
        <w:t xml:space="preserve"> Sample AMIL Graph</w:t>
      </w:r>
      <w:r w:rsidR="00D76644">
        <w:fldChar w:fldCharType="end"/>
      </w:r>
      <w:r>
        <w:t>.  The UI is presented via HTML web pages and can be viewed using a browser.</w:t>
      </w:r>
    </w:p>
    <w:p w:rsidR="001640A9" w:rsidRDefault="001640A9" w:rsidP="005F6951">
      <w:r>
        <w:t xml:space="preserve"> The UI depicts </w:t>
      </w:r>
      <w:r w:rsidR="00E66D18">
        <w:t>“immediate”</w:t>
      </w:r>
      <w:r>
        <w:t xml:space="preserve"> </w:t>
      </w:r>
      <w:r w:rsidR="00E66D18">
        <w:t xml:space="preserve">nodes, whose attributes are stored directly in the database, </w:t>
      </w:r>
      <w:r>
        <w:t>as magenta circle</w:t>
      </w:r>
      <w:r w:rsidR="00F437CF">
        <w:t>s</w:t>
      </w:r>
      <w:r>
        <w:t xml:space="preserve"> and</w:t>
      </w:r>
      <w:r w:rsidR="00E66D18">
        <w:t xml:space="preserve"> “dynamic”</w:t>
      </w:r>
      <w:r>
        <w:t xml:space="preserve"> </w:t>
      </w:r>
      <w:r w:rsidR="00E66D18">
        <w:t>nodes, whose attributes are obtained by calling external functions,</w:t>
      </w:r>
      <w:r>
        <w:t xml:space="preserve"> as blue star</w:t>
      </w:r>
      <w:r w:rsidR="00F437CF">
        <w:t>s</w:t>
      </w:r>
      <w:r>
        <w:t xml:space="preserve">. Links are shown as arrows connecting the nodes.  All links and nodes are </w:t>
      </w:r>
      <w:r w:rsidR="00F437CF">
        <w:t xml:space="preserve">labeled with an identifier </w:t>
      </w:r>
      <w:r>
        <w:t xml:space="preserve">derived from their internal name data.  Moving the mouse over nodes provides </w:t>
      </w:r>
      <w:r w:rsidR="00F437CF">
        <w:t xml:space="preserve">a </w:t>
      </w:r>
      <w:r>
        <w:t xml:space="preserve">pop-up </w:t>
      </w:r>
      <w:r w:rsidR="00F437CF">
        <w:t xml:space="preserve">with detailed node </w:t>
      </w:r>
      <w:r>
        <w:t>information.</w:t>
      </w:r>
      <w:r w:rsidR="00F437CF">
        <w:t xml:space="preserve">  Zooming in and out of the graph can be performed using the mouse wheel.</w:t>
      </w:r>
      <w:r w:rsidR="00E66D18">
        <w:t xml:space="preserve"> The detail information for dynamic nodes reflects what would be passed to its associated function, not what was returned from it.</w:t>
      </w:r>
    </w:p>
    <w:p w:rsidR="001640A9" w:rsidRPr="005F6951" w:rsidRDefault="001640A9" w:rsidP="005F6951">
      <w:r>
        <w:t xml:space="preserve">The UI is available when the </w:t>
      </w:r>
      <w:proofErr w:type="spellStart"/>
      <w:r>
        <w:t>ArrowWebServices</w:t>
      </w:r>
      <w:proofErr w:type="spellEnd"/>
      <w:r>
        <w:t xml:space="preserve"> are deployed.  When run locally the </w:t>
      </w:r>
      <w:proofErr w:type="spellStart"/>
      <w:r w:rsidR="00F437CF">
        <w:t>ArrowWebServices</w:t>
      </w:r>
      <w:proofErr w:type="spellEnd"/>
      <w:r w:rsidR="00F437CF">
        <w:t xml:space="preserve"> pages are</w:t>
      </w:r>
      <w:r>
        <w:t xml:space="preserve"> available </w:t>
      </w:r>
      <w:r w:rsidR="00F437CF">
        <w:t xml:space="preserve">at </w:t>
      </w:r>
      <w:hyperlink r:id="rId13" w:history="1">
        <w:r w:rsidR="00F437CF" w:rsidRPr="00F437CF">
          <w:rPr>
            <w:rStyle w:val="Hyperlink"/>
          </w:rPr>
          <w:t>http://localhost:8080/ArrowWebServices/</w:t>
        </w:r>
      </w:hyperlink>
      <w:r w:rsidR="00F437CF">
        <w:t xml:space="preserve">.  </w:t>
      </w:r>
      <w:r w:rsidR="00F81F4F">
        <w:t>From the main web page s</w:t>
      </w:r>
      <w:r w:rsidR="00F437CF">
        <w:t>elect the “View Arrow Graph” link.</w:t>
      </w:r>
    </w:p>
    <w:p w:rsidR="00861823" w:rsidRDefault="006A5306" w:rsidP="005F6951">
      <w:pPr>
        <w:pStyle w:val="Subtitle"/>
        <w:keepNext/>
      </w:pPr>
      <w:r>
        <w:rPr>
          <w:noProof/>
        </w:rPr>
        <w:lastRenderedPageBreak/>
        <w:drawing>
          <wp:inline distT="0" distB="0" distL="0" distR="0">
            <wp:extent cx="5929054" cy="45243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l="20833" t="8949" r="18667" b="51705"/>
                    <a:stretch>
                      <a:fillRect/>
                    </a:stretch>
                  </pic:blipFill>
                  <pic:spPr bwMode="auto">
                    <a:xfrm>
                      <a:off x="0" y="0"/>
                      <a:ext cx="5932789" cy="4527225"/>
                    </a:xfrm>
                    <a:prstGeom prst="rect">
                      <a:avLst/>
                    </a:prstGeom>
                    <a:noFill/>
                    <a:ln w="9525">
                      <a:noFill/>
                      <a:miter lim="800000"/>
                      <a:headEnd/>
                      <a:tailEnd/>
                    </a:ln>
                  </pic:spPr>
                </pic:pic>
              </a:graphicData>
            </a:graphic>
          </wp:inline>
        </w:drawing>
      </w:r>
    </w:p>
    <w:p w:rsidR="00AF3AF5" w:rsidRDefault="00AF3AF5" w:rsidP="00AF3AF5">
      <w:pPr>
        <w:pStyle w:val="Caption"/>
        <w:jc w:val="center"/>
      </w:pPr>
      <w:bookmarkStart w:id="9" w:name="_Ref296414764"/>
      <w:r>
        <w:t xml:space="preserve">Figure </w:t>
      </w:r>
      <w:fldSimple w:instr=" SEQ Figure \* ARABIC ">
        <w:r>
          <w:rPr>
            <w:noProof/>
          </w:rPr>
          <w:t>1</w:t>
        </w:r>
      </w:fldSimple>
      <w:r>
        <w:t xml:space="preserve"> Sample AMIL Graph</w:t>
      </w:r>
      <w:bookmarkEnd w:id="9"/>
    </w:p>
    <w:p w:rsidR="00AF3AF5" w:rsidRPr="00AF3AF5" w:rsidRDefault="00AF3AF5" w:rsidP="00AF3AF5"/>
    <w:p w:rsidR="000F7C21" w:rsidRDefault="000F7C21" w:rsidP="000F7C21">
      <w:pPr>
        <w:pStyle w:val="Heading2"/>
      </w:pPr>
      <w:bookmarkStart w:id="10" w:name="_Toc296511181"/>
      <w:r>
        <w:t>AMIL Library / AMIL Manager</w:t>
      </w:r>
      <w:bookmarkEnd w:id="10"/>
    </w:p>
    <w:p w:rsidR="006A0050" w:rsidRDefault="000F7C21" w:rsidP="001F692F">
      <w:r w:rsidRPr="001F692F">
        <w:t>The AMIL Manager and AMI Lib class (</w:t>
      </w:r>
      <w:proofErr w:type="spellStart"/>
      <w:r w:rsidRPr="001F692F">
        <w:t>com.bae.meta.amillib.internal.AmilManager</w:t>
      </w:r>
      <w:proofErr w:type="spellEnd"/>
      <w:r w:rsidRPr="001F692F">
        <w:t xml:space="preserve"> &amp; </w:t>
      </w:r>
      <w:proofErr w:type="spellStart"/>
      <w:r w:rsidRPr="001F692F">
        <w:t>com.bae.meta.amillib.AmilLib</w:t>
      </w:r>
      <w:proofErr w:type="spellEnd"/>
      <w:r w:rsidRPr="001F692F">
        <w:t>) provide the primary application interface for AMIL data management.  The methods provided by these classes allow for creation, deletion, retrieval and modification of AMIL graph data</w:t>
      </w:r>
      <w:r w:rsidR="001F692F" w:rsidRPr="001F692F">
        <w:t xml:space="preserve"> stored in the AMIL database</w:t>
      </w:r>
      <w:r w:rsidRPr="001F692F">
        <w:t>.</w:t>
      </w:r>
      <w:r w:rsidR="001E5E2C">
        <w:t xml:space="preserve"> </w:t>
      </w:r>
      <w:proofErr w:type="spellStart"/>
      <w:proofErr w:type="gramStart"/>
      <w:r w:rsidR="001E5E2C">
        <w:t>AmilManager</w:t>
      </w:r>
      <w:proofErr w:type="spellEnd"/>
      <w:r w:rsidR="001E5E2C">
        <w:t xml:space="preserve">  methods</w:t>
      </w:r>
      <w:proofErr w:type="gramEnd"/>
      <w:r w:rsidR="001E5E2C">
        <w:t xml:space="preserve"> are used relatively infrequently.</w:t>
      </w:r>
    </w:p>
    <w:p w:rsidR="00796C75" w:rsidRPr="00796C75" w:rsidRDefault="001F692F" w:rsidP="001F692F">
      <w:pPr>
        <w:rPr>
          <w:b/>
          <w:u w:val="single"/>
        </w:rPr>
      </w:pPr>
      <w:r w:rsidRPr="001F692F">
        <w:t xml:space="preserve">  </w:t>
      </w:r>
      <w:r w:rsidR="00796C75" w:rsidRPr="00796C75">
        <w:rPr>
          <w:b/>
          <w:u w:val="single"/>
        </w:rPr>
        <w:t>Retrieval</w:t>
      </w:r>
    </w:p>
    <w:p w:rsidR="00796C75" w:rsidRDefault="00796C75" w:rsidP="00796C75">
      <w:pPr>
        <w:ind w:left="360"/>
      </w:pPr>
      <w:proofErr w:type="spellStart"/>
      <w:proofErr w:type="gramStart"/>
      <w:r>
        <w:t>getLinksFromDB</w:t>
      </w:r>
      <w:proofErr w:type="spellEnd"/>
      <w:r>
        <w:t>()</w:t>
      </w:r>
      <w:proofErr w:type="gramEnd"/>
    </w:p>
    <w:p w:rsidR="00796C75" w:rsidRDefault="00796C75" w:rsidP="00796C75">
      <w:pPr>
        <w:ind w:left="360"/>
      </w:pPr>
      <w:proofErr w:type="spellStart"/>
      <w:proofErr w:type="gramStart"/>
      <w:r>
        <w:t>getLink</w:t>
      </w:r>
      <w:proofErr w:type="spellEnd"/>
      <w:r>
        <w:t>()</w:t>
      </w:r>
      <w:proofErr w:type="gramEnd"/>
    </w:p>
    <w:p w:rsidR="00796C75" w:rsidRDefault="00796C75" w:rsidP="00796C75">
      <w:pPr>
        <w:ind w:left="360"/>
      </w:pPr>
      <w:proofErr w:type="spellStart"/>
      <w:proofErr w:type="gramStart"/>
      <w:r>
        <w:t>getNode</w:t>
      </w:r>
      <w:proofErr w:type="spellEnd"/>
      <w:r>
        <w:t>()</w:t>
      </w:r>
      <w:proofErr w:type="gramEnd"/>
    </w:p>
    <w:p w:rsidR="00796C75" w:rsidRDefault="00796C75" w:rsidP="00796C75">
      <w:pPr>
        <w:ind w:left="360"/>
      </w:pPr>
      <w:proofErr w:type="spellStart"/>
      <w:proofErr w:type="gramStart"/>
      <w:r>
        <w:t>getAllNodes</w:t>
      </w:r>
      <w:proofErr w:type="spellEnd"/>
      <w:r>
        <w:t>()</w:t>
      </w:r>
      <w:proofErr w:type="gramEnd"/>
    </w:p>
    <w:p w:rsidR="00796C75" w:rsidRDefault="00796C75" w:rsidP="00796C75">
      <w:pPr>
        <w:ind w:left="360"/>
      </w:pPr>
      <w:proofErr w:type="spellStart"/>
      <w:proofErr w:type="gramStart"/>
      <w:r>
        <w:t>getEntireGraph</w:t>
      </w:r>
      <w:proofErr w:type="spellEnd"/>
      <w:r>
        <w:t>()</w:t>
      </w:r>
      <w:proofErr w:type="gramEnd"/>
    </w:p>
    <w:p w:rsidR="00CF2865" w:rsidRDefault="00CF2865" w:rsidP="00796C75">
      <w:pPr>
        <w:ind w:left="360"/>
      </w:pPr>
      <w:proofErr w:type="spellStart"/>
      <w:proofErr w:type="gramStart"/>
      <w:r>
        <w:t>getByQuery</w:t>
      </w:r>
      <w:proofErr w:type="spellEnd"/>
      <w:r>
        <w:t>()</w:t>
      </w:r>
      <w:proofErr w:type="gramEnd"/>
    </w:p>
    <w:p w:rsidR="00796C75" w:rsidRPr="00796C75" w:rsidRDefault="00796C75" w:rsidP="001F692F">
      <w:pPr>
        <w:rPr>
          <w:b/>
          <w:u w:val="single"/>
        </w:rPr>
      </w:pPr>
      <w:r w:rsidRPr="00796C75">
        <w:rPr>
          <w:b/>
          <w:u w:val="single"/>
        </w:rPr>
        <w:t>Deletion</w:t>
      </w:r>
    </w:p>
    <w:p w:rsidR="00796C75" w:rsidRDefault="00796C75" w:rsidP="00796C75">
      <w:pPr>
        <w:ind w:left="360"/>
      </w:pPr>
      <w:proofErr w:type="spellStart"/>
      <w:proofErr w:type="gramStart"/>
      <w:r>
        <w:t>markDeleted</w:t>
      </w:r>
      <w:proofErr w:type="spellEnd"/>
      <w:r>
        <w:t>()</w:t>
      </w:r>
      <w:proofErr w:type="gramEnd"/>
    </w:p>
    <w:p w:rsidR="00796C75" w:rsidRDefault="00796C75" w:rsidP="001F692F">
      <w:pPr>
        <w:rPr>
          <w:b/>
          <w:u w:val="single"/>
        </w:rPr>
      </w:pPr>
      <w:r w:rsidRPr="00796C75">
        <w:rPr>
          <w:b/>
          <w:u w:val="single"/>
        </w:rPr>
        <w:lastRenderedPageBreak/>
        <w:t>Creation</w:t>
      </w:r>
    </w:p>
    <w:p w:rsidR="00796C75" w:rsidRDefault="00796C75" w:rsidP="00796C75">
      <w:pPr>
        <w:ind w:left="360"/>
      </w:pPr>
      <w:proofErr w:type="spellStart"/>
      <w:proofErr w:type="gramStart"/>
      <w:r w:rsidRPr="00796C75">
        <w:t>addObject</w:t>
      </w:r>
      <w:proofErr w:type="spellEnd"/>
      <w:r w:rsidRPr="00796C75">
        <w:t>()</w:t>
      </w:r>
      <w:proofErr w:type="gramEnd"/>
    </w:p>
    <w:p w:rsidR="00796C75" w:rsidRPr="00796C75" w:rsidRDefault="00796C75" w:rsidP="00796C75">
      <w:pPr>
        <w:ind w:left="360"/>
      </w:pPr>
      <w:proofErr w:type="spellStart"/>
      <w:proofErr w:type="gramStart"/>
      <w:r>
        <w:t>createNode</w:t>
      </w:r>
      <w:proofErr w:type="spellEnd"/>
      <w:r>
        <w:t>()</w:t>
      </w:r>
      <w:proofErr w:type="gramEnd"/>
    </w:p>
    <w:p w:rsidR="00796C75" w:rsidRDefault="00796C75" w:rsidP="001F692F">
      <w:pPr>
        <w:rPr>
          <w:b/>
          <w:u w:val="single"/>
        </w:rPr>
      </w:pPr>
      <w:r w:rsidRPr="00796C75">
        <w:rPr>
          <w:b/>
          <w:u w:val="single"/>
        </w:rPr>
        <w:t>Modification</w:t>
      </w:r>
    </w:p>
    <w:p w:rsidR="00796C75" w:rsidRDefault="007327E6" w:rsidP="00796C75">
      <w:pPr>
        <w:ind w:left="360"/>
      </w:pPr>
      <w:proofErr w:type="gramStart"/>
      <w:r>
        <w:t>commit(</w:t>
      </w:r>
      <w:proofErr w:type="gramEnd"/>
      <w:r>
        <w:t>) – Updates AMIL database with any direct modification to AMIL Node and Link objects</w:t>
      </w:r>
    </w:p>
    <w:p w:rsidR="00CF2865" w:rsidRDefault="00CF2865" w:rsidP="00796C75">
      <w:pPr>
        <w:ind w:left="360"/>
      </w:pPr>
    </w:p>
    <w:p w:rsidR="00CF2865" w:rsidRPr="00796C75" w:rsidRDefault="00CF2865" w:rsidP="00CF2865">
      <w:r>
        <w:rPr>
          <w:rFonts w:cs="Courier New"/>
        </w:rPr>
        <w:t>T</w:t>
      </w:r>
      <w:r w:rsidRPr="001F692F">
        <w:rPr>
          <w:rFonts w:cs="Courier New"/>
        </w:rPr>
        <w:t>he AMIL database is in general very light on semantics (just</w:t>
      </w:r>
      <w:r>
        <w:rPr>
          <w:rFonts w:cs="Courier New"/>
        </w:rPr>
        <w:t xml:space="preserve"> </w:t>
      </w:r>
      <w:r>
        <w:t xml:space="preserve">nodes and links).  There are a </w:t>
      </w:r>
      <w:r w:rsidRPr="001F692F">
        <w:t xml:space="preserve">few special </w:t>
      </w:r>
      <w:r>
        <w:t xml:space="preserve">fields </w:t>
      </w:r>
      <w:r w:rsidRPr="001F692F">
        <w:t>that it</w:t>
      </w:r>
      <w:r>
        <w:t xml:space="preserve"> </w:t>
      </w:r>
      <w:r w:rsidRPr="001F692F">
        <w:t xml:space="preserve">interprets during node retrieval. </w:t>
      </w:r>
      <w:r>
        <w:t xml:space="preserve"> T</w:t>
      </w:r>
      <w:r w:rsidRPr="001F692F">
        <w:t xml:space="preserve">hose </w:t>
      </w:r>
      <w:r>
        <w:t xml:space="preserve">working of those </w:t>
      </w:r>
      <w:r w:rsidRPr="001F692F">
        <w:t xml:space="preserve">mechanisms </w:t>
      </w:r>
      <w:r>
        <w:t>are described in the sections that follow.</w:t>
      </w:r>
    </w:p>
    <w:p w:rsidR="001F692F" w:rsidRDefault="001F692F" w:rsidP="001F692F">
      <w:pPr>
        <w:pStyle w:val="Heading2"/>
      </w:pPr>
      <w:bookmarkStart w:id="11" w:name="_Toc296511182"/>
      <w:r>
        <w:t>AMIL Object</w:t>
      </w:r>
      <w:bookmarkEnd w:id="11"/>
    </w:p>
    <w:p w:rsidR="001F692F" w:rsidRPr="001F692F" w:rsidRDefault="00AB221B" w:rsidP="001F692F">
      <w:proofErr w:type="spellStart"/>
      <w:r>
        <w:t>AmilObject</w:t>
      </w:r>
      <w:proofErr w:type="spellEnd"/>
      <w:r w:rsidR="001F692F">
        <w:t xml:space="preserve"> </w:t>
      </w:r>
      <w:r w:rsidR="001F692F" w:rsidRPr="001F692F">
        <w:t>(</w:t>
      </w:r>
      <w:proofErr w:type="spellStart"/>
      <w:r w:rsidR="001F692F" w:rsidRPr="001F692F">
        <w:t>com.bae.meta.amillib</w:t>
      </w:r>
      <w:r w:rsidR="001F692F">
        <w:t>.AmilObject</w:t>
      </w:r>
      <w:proofErr w:type="spellEnd"/>
      <w:r w:rsidR="001F692F">
        <w:t>)</w:t>
      </w:r>
      <w:r w:rsidR="001F692F" w:rsidRPr="001F692F">
        <w:t xml:space="preserve"> </w:t>
      </w:r>
      <w:r w:rsidR="001F692F">
        <w:t xml:space="preserve">is the base class used for defining AMIL Graph Nodes and Links.  This base class provides a structure in which an array of name / value pairs </w:t>
      </w:r>
      <w:r>
        <w:t xml:space="preserve">(“properties”) </w:t>
      </w:r>
      <w:r w:rsidR="001F692F">
        <w:t>is used to define attributes of objects.</w:t>
      </w:r>
    </w:p>
    <w:p w:rsidR="001949B4" w:rsidRDefault="00567111" w:rsidP="000D6EE2">
      <w:pPr>
        <w:pStyle w:val="Heading2"/>
      </w:pPr>
      <w:bookmarkStart w:id="12" w:name="_Toc296511183"/>
      <w:r>
        <w:t xml:space="preserve">AMIL </w:t>
      </w:r>
      <w:r w:rsidR="006A5306">
        <w:t xml:space="preserve">Graph </w:t>
      </w:r>
      <w:r w:rsidR="00BC5F46">
        <w:t>Node</w:t>
      </w:r>
      <w:bookmarkEnd w:id="12"/>
    </w:p>
    <w:p w:rsidR="00AB1D68" w:rsidRDefault="00AB1D68" w:rsidP="00AB1D68">
      <w:proofErr w:type="spellStart"/>
      <w:r>
        <w:t>AmilNode</w:t>
      </w:r>
      <w:proofErr w:type="spellEnd"/>
      <w:r>
        <w:t xml:space="preserve"> </w:t>
      </w:r>
      <w:r w:rsidRPr="001F692F">
        <w:t>(</w:t>
      </w:r>
      <w:proofErr w:type="spellStart"/>
      <w:r w:rsidRPr="001F692F">
        <w:t>com.bae.meta.amillib</w:t>
      </w:r>
      <w:r>
        <w:t>.AmilNode</w:t>
      </w:r>
      <w:proofErr w:type="spellEnd"/>
      <w:r>
        <w:t>) provide</w:t>
      </w:r>
      <w:r w:rsidR="00B025DC">
        <w:t>s</w:t>
      </w:r>
      <w:r>
        <w:t xml:space="preserve"> the stru</w:t>
      </w:r>
      <w:r w:rsidR="00B025DC">
        <w:t>cture for defining AMIL graph node objects</w:t>
      </w:r>
      <w:r>
        <w:t>.</w:t>
      </w:r>
      <w:r w:rsidR="00B025DC" w:rsidRPr="00B025DC">
        <w:t xml:space="preserve"> </w:t>
      </w:r>
      <w:r w:rsidR="00B025DC">
        <w:t xml:space="preserve"> AMIL graph nodes represent modeled entities and provide a value.</w:t>
      </w:r>
      <w:r w:rsidR="00AB221B">
        <w:t xml:space="preserve">  </w:t>
      </w:r>
      <w:r w:rsidR="00D76644">
        <w:fldChar w:fldCharType="begin"/>
      </w:r>
      <w:r w:rsidR="00AB221B">
        <w:instrText xml:space="preserve"> REF _Ref296430958 \h </w:instrText>
      </w:r>
      <w:r w:rsidR="00D76644">
        <w:fldChar w:fldCharType="separate"/>
      </w:r>
      <w:r w:rsidR="00AB221B">
        <w:t xml:space="preserve">Table </w:t>
      </w:r>
      <w:r w:rsidR="00AB221B">
        <w:rPr>
          <w:noProof/>
        </w:rPr>
        <w:t>1</w:t>
      </w:r>
      <w:r w:rsidR="00AB221B">
        <w:t xml:space="preserve"> AMIL Node Structure</w:t>
      </w:r>
      <w:r w:rsidR="00D76644">
        <w:fldChar w:fldCharType="end"/>
      </w:r>
      <w:r w:rsidR="00AB221B">
        <w:t xml:space="preserve"> provides a summary of the significant elements of an </w:t>
      </w:r>
      <w:proofErr w:type="spellStart"/>
      <w:r w:rsidR="00AB221B">
        <w:t>AmilNode</w:t>
      </w:r>
      <w:proofErr w:type="spellEnd"/>
      <w:r w:rsidR="00AB221B">
        <w:t>.</w:t>
      </w:r>
    </w:p>
    <w:p w:rsidR="00B025DC" w:rsidRDefault="00B025DC" w:rsidP="00AB1D68"/>
    <w:tbl>
      <w:tblPr>
        <w:tblStyle w:val="TableGrid"/>
        <w:tblW w:w="0" w:type="auto"/>
        <w:jc w:val="center"/>
        <w:tblInd w:w="909" w:type="dxa"/>
        <w:tblLook w:val="04A0"/>
      </w:tblPr>
      <w:tblGrid>
        <w:gridCol w:w="2241"/>
        <w:gridCol w:w="4608"/>
      </w:tblGrid>
      <w:tr w:rsidR="00AB1D68" w:rsidTr="00AB1D68">
        <w:trPr>
          <w:jc w:val="center"/>
        </w:trPr>
        <w:tc>
          <w:tcPr>
            <w:tcW w:w="2241" w:type="dxa"/>
          </w:tcPr>
          <w:p w:rsidR="00AB1D68" w:rsidRPr="000D6EE2" w:rsidRDefault="00AB1D68" w:rsidP="00AB1D68">
            <w:pPr>
              <w:keepNext/>
              <w:spacing w:line="240" w:lineRule="auto"/>
              <w:ind w:firstLine="0"/>
              <w:jc w:val="center"/>
              <w:rPr>
                <w:b/>
              </w:rPr>
            </w:pPr>
            <w:r w:rsidRPr="000D6EE2">
              <w:rPr>
                <w:b/>
              </w:rPr>
              <w:t>Field</w:t>
            </w:r>
          </w:p>
        </w:tc>
        <w:tc>
          <w:tcPr>
            <w:tcW w:w="4608" w:type="dxa"/>
          </w:tcPr>
          <w:p w:rsidR="00AB1D68" w:rsidRPr="000D6EE2" w:rsidRDefault="00AB1D68" w:rsidP="00AB1D68">
            <w:pPr>
              <w:keepNext/>
              <w:spacing w:line="240" w:lineRule="auto"/>
              <w:ind w:firstLine="0"/>
              <w:jc w:val="center"/>
              <w:rPr>
                <w:b/>
              </w:rPr>
            </w:pPr>
            <w:r w:rsidRPr="000D6EE2">
              <w:rPr>
                <w:b/>
              </w:rPr>
              <w:t>Usage</w:t>
            </w:r>
          </w:p>
        </w:tc>
      </w:tr>
      <w:tr w:rsidR="00AB1D68" w:rsidTr="00AB1D68">
        <w:trPr>
          <w:jc w:val="center"/>
        </w:trPr>
        <w:tc>
          <w:tcPr>
            <w:tcW w:w="2241" w:type="dxa"/>
          </w:tcPr>
          <w:p w:rsidR="00AB1D68" w:rsidRDefault="00AB1D68" w:rsidP="00AB1D68">
            <w:pPr>
              <w:keepNext/>
              <w:spacing w:line="240" w:lineRule="auto"/>
              <w:ind w:firstLine="0"/>
              <w:jc w:val="center"/>
            </w:pPr>
            <w:r>
              <w:t>name</w:t>
            </w:r>
          </w:p>
        </w:tc>
        <w:tc>
          <w:tcPr>
            <w:tcW w:w="4608" w:type="dxa"/>
          </w:tcPr>
          <w:p w:rsidR="00AB1D68" w:rsidRDefault="00AB1D68" w:rsidP="00AB1D68">
            <w:pPr>
              <w:keepNext/>
              <w:spacing w:line="240" w:lineRule="auto"/>
              <w:ind w:firstLine="0"/>
            </w:pPr>
            <w:r>
              <w:t>Uniquely identifies the node.</w:t>
            </w:r>
          </w:p>
        </w:tc>
      </w:tr>
      <w:tr w:rsidR="00AB1D68" w:rsidTr="00AB1D68">
        <w:trPr>
          <w:jc w:val="center"/>
        </w:trPr>
        <w:tc>
          <w:tcPr>
            <w:tcW w:w="2241" w:type="dxa"/>
          </w:tcPr>
          <w:p w:rsidR="00AB1D68" w:rsidRDefault="00B025DC" w:rsidP="00AB1D68">
            <w:pPr>
              <w:keepNext/>
              <w:spacing w:line="240" w:lineRule="auto"/>
              <w:ind w:firstLine="0"/>
              <w:jc w:val="center"/>
            </w:pPr>
            <w:proofErr w:type="spellStart"/>
            <w:r>
              <w:t>nodeT</w:t>
            </w:r>
            <w:r w:rsidR="00AB1D68">
              <w:t>ype</w:t>
            </w:r>
            <w:proofErr w:type="spellEnd"/>
          </w:p>
        </w:tc>
        <w:tc>
          <w:tcPr>
            <w:tcW w:w="4608" w:type="dxa"/>
          </w:tcPr>
          <w:p w:rsidR="00AB1D68" w:rsidRDefault="00AB1D68" w:rsidP="001E5E2C">
            <w:pPr>
              <w:keepNext/>
              <w:spacing w:line="240" w:lineRule="auto"/>
              <w:ind w:firstLine="0"/>
              <w:jc w:val="left"/>
            </w:pPr>
            <w:r>
              <w:t>Ide</w:t>
            </w:r>
            <w:r w:rsidR="002E678F">
              <w:t>ntifies the type of node (IMMED</w:t>
            </w:r>
            <w:r>
              <w:t>I</w:t>
            </w:r>
            <w:r w:rsidR="002E678F">
              <w:t>A</w:t>
            </w:r>
            <w:r>
              <w:t xml:space="preserve">TE_VALUE or </w:t>
            </w:r>
            <w:r w:rsidR="001E5E2C">
              <w:t>DYNAMIC</w:t>
            </w:r>
            <w:r>
              <w:t>_VALUE).</w:t>
            </w:r>
          </w:p>
        </w:tc>
      </w:tr>
      <w:tr w:rsidR="00AB1D68" w:rsidTr="00AB1D68">
        <w:trPr>
          <w:jc w:val="center"/>
        </w:trPr>
        <w:tc>
          <w:tcPr>
            <w:tcW w:w="2241" w:type="dxa"/>
          </w:tcPr>
          <w:p w:rsidR="00AB1D68" w:rsidRDefault="00AB1D68" w:rsidP="002E678F">
            <w:pPr>
              <w:keepNext/>
              <w:spacing w:line="240" w:lineRule="auto"/>
              <w:ind w:firstLine="0"/>
              <w:jc w:val="center"/>
            </w:pPr>
            <w:r>
              <w:t>properties</w:t>
            </w:r>
          </w:p>
        </w:tc>
        <w:tc>
          <w:tcPr>
            <w:tcW w:w="4608" w:type="dxa"/>
          </w:tcPr>
          <w:p w:rsidR="00AB1D68" w:rsidRDefault="00AB1D68" w:rsidP="002E678F">
            <w:pPr>
              <w:keepNext/>
              <w:spacing w:line="240" w:lineRule="auto"/>
              <w:ind w:firstLine="0"/>
              <w:jc w:val="left"/>
            </w:pPr>
            <w:r>
              <w:t xml:space="preserve">Specific </w:t>
            </w:r>
            <w:r w:rsidR="002E678F">
              <w:t xml:space="preserve">attribute name/value pairs the node provides as part of its </w:t>
            </w:r>
            <w:r>
              <w:t>value</w:t>
            </w:r>
            <w:r w:rsidR="002E678F">
              <w:t>.  When a node is retrieved these values are provided.</w:t>
            </w:r>
          </w:p>
        </w:tc>
      </w:tr>
      <w:tr w:rsidR="00AB1D68" w:rsidTr="00AB1D68">
        <w:trPr>
          <w:jc w:val="center"/>
        </w:trPr>
        <w:tc>
          <w:tcPr>
            <w:tcW w:w="2241" w:type="dxa"/>
          </w:tcPr>
          <w:p w:rsidR="00AB1D68" w:rsidRDefault="00AB1D68" w:rsidP="00AB1D68">
            <w:pPr>
              <w:keepNext/>
              <w:spacing w:line="240" w:lineRule="auto"/>
              <w:ind w:firstLine="0"/>
              <w:jc w:val="center"/>
            </w:pPr>
            <w:proofErr w:type="spellStart"/>
            <w:r>
              <w:t>outboundLinks</w:t>
            </w:r>
            <w:proofErr w:type="spellEnd"/>
          </w:p>
        </w:tc>
        <w:tc>
          <w:tcPr>
            <w:tcW w:w="4608" w:type="dxa"/>
          </w:tcPr>
          <w:p w:rsidR="00AB1D68" w:rsidRDefault="00AB1D68" w:rsidP="00AB1D68">
            <w:pPr>
              <w:keepNext/>
              <w:spacing w:line="240" w:lineRule="auto"/>
              <w:ind w:firstLine="0"/>
            </w:pPr>
            <w:r>
              <w:t>A list of links to nodes from which this node pulls data.</w:t>
            </w:r>
          </w:p>
        </w:tc>
      </w:tr>
      <w:tr w:rsidR="00AB1D68" w:rsidTr="00AB1D68">
        <w:trPr>
          <w:jc w:val="center"/>
        </w:trPr>
        <w:tc>
          <w:tcPr>
            <w:tcW w:w="2241" w:type="dxa"/>
          </w:tcPr>
          <w:p w:rsidR="00AB1D68" w:rsidRDefault="00AB1D68" w:rsidP="00AB1D68">
            <w:pPr>
              <w:keepNext/>
              <w:spacing w:line="240" w:lineRule="auto"/>
              <w:ind w:firstLine="0"/>
              <w:jc w:val="center"/>
            </w:pPr>
            <w:proofErr w:type="spellStart"/>
            <w:r>
              <w:t>inboundLinks</w:t>
            </w:r>
            <w:proofErr w:type="spellEnd"/>
          </w:p>
        </w:tc>
        <w:tc>
          <w:tcPr>
            <w:tcW w:w="4608" w:type="dxa"/>
          </w:tcPr>
          <w:p w:rsidR="00AB1D68" w:rsidRDefault="00AB1D68" w:rsidP="00AB1D68">
            <w:pPr>
              <w:keepNext/>
              <w:spacing w:line="240" w:lineRule="auto"/>
              <w:ind w:firstLine="0"/>
            </w:pPr>
            <w:r>
              <w:t>A list of links to nodes for which this node provides data.</w:t>
            </w:r>
          </w:p>
        </w:tc>
      </w:tr>
      <w:tr w:rsidR="00AB1D68" w:rsidTr="00AB1D68">
        <w:trPr>
          <w:jc w:val="center"/>
        </w:trPr>
        <w:tc>
          <w:tcPr>
            <w:tcW w:w="2241" w:type="dxa"/>
          </w:tcPr>
          <w:p w:rsidR="00AB1D68" w:rsidRDefault="00AB1D68" w:rsidP="00AB1D68">
            <w:pPr>
              <w:keepNext/>
              <w:spacing w:line="240" w:lineRule="auto"/>
              <w:ind w:firstLine="0"/>
              <w:jc w:val="center"/>
            </w:pPr>
            <w:proofErr w:type="spellStart"/>
            <w:r>
              <w:t>foreignName</w:t>
            </w:r>
            <w:proofErr w:type="spellEnd"/>
          </w:p>
        </w:tc>
        <w:tc>
          <w:tcPr>
            <w:tcW w:w="4608" w:type="dxa"/>
          </w:tcPr>
          <w:p w:rsidR="00AB1D68" w:rsidRDefault="00AB1D68" w:rsidP="00AB1D68">
            <w:pPr>
              <w:keepNext/>
              <w:spacing w:line="240" w:lineRule="auto"/>
              <w:ind w:firstLine="0"/>
            </w:pPr>
            <w:r>
              <w:t>When this attribute is provided its value overrides the value of “name”.</w:t>
            </w:r>
          </w:p>
        </w:tc>
      </w:tr>
    </w:tbl>
    <w:p w:rsidR="00AB1D68" w:rsidRPr="00AB1D68" w:rsidRDefault="00AB1D68" w:rsidP="00AB1D68">
      <w:pPr>
        <w:pStyle w:val="Caption"/>
        <w:jc w:val="center"/>
      </w:pPr>
      <w:bookmarkStart w:id="13" w:name="_Ref296430958"/>
      <w:r>
        <w:t xml:space="preserve">Table </w:t>
      </w:r>
      <w:fldSimple w:instr=" SEQ Table \* ARABIC ">
        <w:r>
          <w:rPr>
            <w:noProof/>
          </w:rPr>
          <w:t>1</w:t>
        </w:r>
      </w:fldSimple>
      <w:r>
        <w:t xml:space="preserve"> AMIL Node Structure</w:t>
      </w:r>
      <w:bookmarkEnd w:id="13"/>
    </w:p>
    <w:p w:rsidR="000279E4" w:rsidRPr="000279E4" w:rsidRDefault="000279E4" w:rsidP="00A76E19">
      <w:pPr>
        <w:pStyle w:val="Heading3"/>
      </w:pPr>
      <w:bookmarkStart w:id="14" w:name="_Toc296511184"/>
      <w:r>
        <w:lastRenderedPageBreak/>
        <w:t>Node Value Types</w:t>
      </w:r>
      <w:bookmarkEnd w:id="14"/>
    </w:p>
    <w:p w:rsidR="00095DE1" w:rsidRDefault="00B025DC" w:rsidP="00DF10EE">
      <w:r>
        <w:t xml:space="preserve">Node </w:t>
      </w:r>
      <w:r w:rsidR="006A5306">
        <w:t>value</w:t>
      </w:r>
      <w:r>
        <w:t>s</w:t>
      </w:r>
      <w:r w:rsidR="006A5306">
        <w:t xml:space="preserve"> can be pro</w:t>
      </w:r>
      <w:r w:rsidR="00095DE1">
        <w:t>vided</w:t>
      </w:r>
      <w:r w:rsidR="006A5306">
        <w:t xml:space="preserve"> from static </w:t>
      </w:r>
      <w:r w:rsidR="00095DE1">
        <w:t>data</w:t>
      </w:r>
      <w:r w:rsidR="006A5306">
        <w:t xml:space="preserve"> or can </w:t>
      </w:r>
      <w:r w:rsidR="00095DE1">
        <w:t xml:space="preserve">be computed </w:t>
      </w:r>
      <w:r w:rsidR="006A5306">
        <w:t xml:space="preserve">dynamically by </w:t>
      </w:r>
      <w:r w:rsidR="00095DE1">
        <w:t xml:space="preserve">incorporating </w:t>
      </w:r>
      <w:r>
        <w:t xml:space="preserve">data </w:t>
      </w:r>
      <w:r w:rsidR="00095DE1">
        <w:t xml:space="preserve">values from other nodes in the graph.  </w:t>
      </w:r>
      <w:r w:rsidR="00476065">
        <w:t>Nod</w:t>
      </w:r>
      <w:r w:rsidR="000279E4">
        <w:t>es that use static data to provide a value are</w:t>
      </w:r>
      <w:r w:rsidR="00476065">
        <w:t xml:space="preserve"> identified as type “IMMEDIATE_VALUE”.  Nodes that compute their values dynamically are identified as type </w:t>
      </w:r>
      <w:r w:rsidR="001E5E2C">
        <w:t>DYNAMIC</w:t>
      </w:r>
      <w:r w:rsidR="00476065">
        <w:t>_VALUE</w:t>
      </w:r>
      <w:r w:rsidR="000279E4">
        <w:t>.</w:t>
      </w:r>
      <w:r w:rsidR="00476065">
        <w:t xml:space="preserve"> </w:t>
      </w:r>
      <w:r w:rsidR="00BD0BA4">
        <w:t>The node type is maintained within the node’s internal data</w:t>
      </w:r>
      <w:r>
        <w:t xml:space="preserve"> as “</w:t>
      </w:r>
      <w:proofErr w:type="spellStart"/>
      <w:r>
        <w:t>node</w:t>
      </w:r>
      <w:r w:rsidR="00801FDA">
        <w:t>Type</w:t>
      </w:r>
      <w:proofErr w:type="spellEnd"/>
      <w:r w:rsidR="00801FDA">
        <w:t>” attribute</w:t>
      </w:r>
      <w:r w:rsidR="00BD0BA4">
        <w:t>.</w:t>
      </w:r>
    </w:p>
    <w:p w:rsidR="00095DE1" w:rsidRPr="00DF10EE" w:rsidRDefault="00D76644" w:rsidP="00260DDE">
      <w:pPr>
        <w:pStyle w:val="Subtitle"/>
      </w:pPr>
      <w:r>
        <w:pict>
          <v:group id="_x0000_s1026" editas="canvas" style="width:413.95pt;height:234.1pt;mso-position-horizontal-relative:char;mso-position-vertical-relative:line" coordorigin="2527,5362" coordsize="6623,374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5362;width:6623;height:3746" o:preferrelative="f" filled="t" fillcolor="#d8d8d8 [2732]" stroked="t" strokecolor="black [3213]">
              <v:fill o:detectmouseclick="t"/>
              <v:path o:extrusionok="t" o:connecttype="none"/>
              <o:lock v:ext="edit" text="t"/>
            </v:shape>
            <v:oval id="_x0000_s1028" style="position:absolute;left:3811;top:7139;width:660;height:600" fillcolor="#f6c" strokecolor="black [3213]"/>
            <v:oval id="_x0000_s1029" style="position:absolute;left:3631;top:8111;width:660;height:600" fillcolor="#f6c" strokecolor="black [3213]"/>
            <v:oval id="_x0000_s1030" style="position:absolute;left:3895;top:6011;width:660;height:600" fillcolor="#f6c" strokecolor="black [3213]"/>
            <v:shapetype id="_x0000_t32" coordsize="21600,21600" o:spt="32" o:oned="t" path="m,l21600,21600e" filled="f">
              <v:path arrowok="t" fillok="f" o:connecttype="none"/>
              <o:lock v:ext="edit" shapetype="t"/>
            </v:shapetype>
            <v:shape id="_x0000_s1031" type="#_x0000_t32" style="position:absolute;left:4471;top:7257;width:2628;height:182;flip:x" o:connectortype="straight" strokecolor="#1f497d [3215]">
              <v:stroke endarrow="block"/>
            </v:shape>
            <v:shape id="_x0000_s1032" type="#_x0000_t32" style="position:absolute;left:4458;top:6523;width:3247;height:294;flip:x y" o:connectortype="straight" strokecolor="#1f497d [3215]">
              <v:stroke endarrow="block"/>
            </v:shape>
            <v:shape id="_x0000_s1033" type="#_x0000_t32" style="position:absolute;left:4291;top:7969;width:3044;height:442;flip:x" o:connectortype="straight" strokecolor="#1f497d [3215]">
              <v:stroke endarrow="block"/>
            </v:shape>
            <v:shapetype id="_x0000_t202" coordsize="21600,21600" o:spt="202" path="m,l,21600r21600,l21600,xe">
              <v:stroke joinstyle="miter"/>
              <v:path gradientshapeok="t" o:connecttype="rect"/>
            </v:shapetype>
            <v:shape id="_x0000_s1034" type="#_x0000_t202" style="position:absolute;left:4579;top:5987;width:1368;height:408" filled="f" fillcolor="window" stroked="f" strokecolor="#1f497d [3215]">
              <v:textbox>
                <w:txbxContent>
                  <w:p w:rsidR="00AB1D68" w:rsidRDefault="00AB1D68" w:rsidP="00260DDE">
                    <w:pPr>
                      <w:ind w:firstLine="0"/>
                      <w:jc w:val="center"/>
                    </w:pPr>
                    <w:r>
                      <w:t>Entity Width</w:t>
                    </w:r>
                  </w:p>
                </w:txbxContent>
              </v:textbox>
            </v:shape>
            <v:shape id="_x0000_s1035" type="#_x0000_t202" style="position:absolute;left:4471;top:6925;width:1476;height:408" filled="f" fillcolor="window" stroked="f" strokecolor="#1f497d [3215]">
              <v:textbox>
                <w:txbxContent>
                  <w:p w:rsidR="00AB1D68" w:rsidRDefault="00AB1D68" w:rsidP="009A2B5E">
                    <w:pPr>
                      <w:ind w:firstLine="0"/>
                      <w:jc w:val="center"/>
                    </w:pPr>
                    <w:r>
                      <w:t>Entity Height</w:t>
                    </w:r>
                  </w:p>
                </w:txbxContent>
              </v:textbox>
            </v:shape>
            <v:shape id="_x0000_s1036" type="#_x0000_t202" style="position:absolute;left:4291;top:7813;width:1656;height:408" filled="f" fillcolor="window" stroked="f" strokecolor="#1f497d [3215]">
              <v:textbox style="mso-next-textbox:#_x0000_s1036">
                <w:txbxContent>
                  <w:p w:rsidR="00AB1D68" w:rsidRDefault="00AB1D68" w:rsidP="00260DDE">
                    <w:pPr>
                      <w:ind w:firstLine="0"/>
                      <w:jc w:val="center"/>
                    </w:pPr>
                    <w:r>
                      <w:t>Entity Depth</w:t>
                    </w:r>
                  </w:p>
                </w:txbxContent>
              </v:textbox>
            </v:shape>
            <v:shape id="_x0000_s1037" type="#_x0000_t202" style="position:absolute;left:7423;top:6264;width:1368;height:409" filled="f" fillcolor="window" stroked="f" strokecolor="#1f497d [3215]">
              <v:textbox>
                <w:txbxContent>
                  <w:p w:rsidR="00AB1D68" w:rsidRDefault="00AB1D68" w:rsidP="00260DDE">
                    <w:pPr>
                      <w:ind w:firstLine="0"/>
                      <w:jc w:val="center"/>
                    </w:pPr>
                    <w:r>
                      <w:t>Entity Volume</w:t>
                    </w:r>
                  </w:p>
                </w:txbxContent>
              </v:textbox>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8" type="#_x0000_t12" style="position:absolute;left:7099;top:6817;width:1212;height:1152" fillcolor="#4f81bd [3204]" stroked="f" strokecolor="black [3213]" strokeweight="3pt">
              <v:shadow on="t" type="perspective" color="#243f60 [1604]" opacity=".5" offset="1pt" offset2="-1pt"/>
            </v:shape>
            <w10:wrap type="none"/>
            <w10:anchorlock/>
          </v:group>
        </w:pict>
      </w:r>
    </w:p>
    <w:p w:rsidR="000279E4" w:rsidRDefault="00AF3AF5" w:rsidP="00AF3AF5">
      <w:pPr>
        <w:pStyle w:val="Caption"/>
        <w:jc w:val="center"/>
      </w:pPr>
      <w:bookmarkStart w:id="15" w:name="_Ref296414969"/>
      <w:r>
        <w:t xml:space="preserve">Figure </w:t>
      </w:r>
      <w:r w:rsidR="00D76644">
        <w:fldChar w:fldCharType="begin"/>
      </w:r>
      <w:r>
        <w:instrText xml:space="preserve"> SEQ Figure \* ARABIC </w:instrText>
      </w:r>
      <w:r w:rsidR="00D76644">
        <w:fldChar w:fldCharType="separate"/>
      </w:r>
      <w:proofErr w:type="gramStart"/>
      <w:r>
        <w:rPr>
          <w:noProof/>
        </w:rPr>
        <w:t>2</w:t>
      </w:r>
      <w:r w:rsidR="00D76644">
        <w:fldChar w:fldCharType="end"/>
      </w:r>
      <w:r>
        <w:t xml:space="preserve"> Node Type Example</w:t>
      </w:r>
      <w:bookmarkEnd w:id="15"/>
      <w:proofErr w:type="gramEnd"/>
    </w:p>
    <w:p w:rsidR="00AF3AF5" w:rsidRPr="00AF3AF5" w:rsidRDefault="00AF3AF5" w:rsidP="00AF3AF5"/>
    <w:p w:rsidR="0050729E" w:rsidRDefault="00D76644" w:rsidP="00260DDE">
      <w:r>
        <w:fldChar w:fldCharType="begin"/>
      </w:r>
      <w:r w:rsidR="00B025DC">
        <w:instrText xml:space="preserve"> REF _Ref296414969 \h </w:instrText>
      </w:r>
      <w:r>
        <w:fldChar w:fldCharType="separate"/>
      </w:r>
      <w:r w:rsidR="00B025DC">
        <w:t xml:space="preserve">Figure </w:t>
      </w:r>
      <w:r w:rsidR="00B025DC">
        <w:rPr>
          <w:noProof/>
        </w:rPr>
        <w:t>2</w:t>
      </w:r>
      <w:r w:rsidR="00B025DC">
        <w:t xml:space="preserve"> Node Type Example</w:t>
      </w:r>
      <w:r>
        <w:fldChar w:fldCharType="end"/>
      </w:r>
      <w:r w:rsidR="00B025DC">
        <w:t xml:space="preserve"> illustrates the use of both types of nodes.  </w:t>
      </w:r>
      <w:r w:rsidR="000279E4">
        <w:t>T</w:t>
      </w:r>
      <w:r w:rsidR="00260DDE">
        <w:t xml:space="preserve">he nodes (“Entity Width”, “Entity Height” and “Entity Depth”) </w:t>
      </w:r>
      <w:r w:rsidR="003F4F41">
        <w:t>are</w:t>
      </w:r>
      <w:r w:rsidR="00260DDE">
        <w:t xml:space="preserve"> </w:t>
      </w:r>
      <w:r w:rsidR="00476065">
        <w:t xml:space="preserve">IMMEDIATE_VALUE type nodes </w:t>
      </w:r>
      <w:r w:rsidR="004D4EDF">
        <w:t xml:space="preserve">with fixed </w:t>
      </w:r>
      <w:r w:rsidR="00260DDE">
        <w:t xml:space="preserve">values of 2, 3 &amp; 4 meters respectively.  </w:t>
      </w:r>
      <w:r w:rsidR="003F4F41">
        <w:t xml:space="preserve">Whereas </w:t>
      </w:r>
      <w:r w:rsidR="00BD0BA4">
        <w:t>“Entity Volume”</w:t>
      </w:r>
      <w:r w:rsidR="00260DDE">
        <w:t xml:space="preserve"> </w:t>
      </w:r>
      <w:r w:rsidR="003F4F41">
        <w:t xml:space="preserve">is </w:t>
      </w:r>
      <w:proofErr w:type="gramStart"/>
      <w:r w:rsidR="003F4F41">
        <w:t>an</w:t>
      </w:r>
      <w:proofErr w:type="gramEnd"/>
      <w:r w:rsidR="003F4F41">
        <w:t xml:space="preserve"> </w:t>
      </w:r>
      <w:r w:rsidR="003D5CA0">
        <w:t>DYNAMIC</w:t>
      </w:r>
      <w:r w:rsidR="003F4F41">
        <w:t>_VALUE node and its value is computed d</w:t>
      </w:r>
      <w:r w:rsidR="00260DDE">
        <w:t xml:space="preserve">ynamically </w:t>
      </w:r>
      <w:r w:rsidR="003F4F41">
        <w:t>using</w:t>
      </w:r>
      <w:r w:rsidR="00260DDE">
        <w:t xml:space="preserve"> the </w:t>
      </w:r>
      <w:r w:rsidR="003F4F41">
        <w:t xml:space="preserve">current </w:t>
      </w:r>
      <w:r w:rsidR="00260DDE">
        <w:t xml:space="preserve">values from the other 3 nodes to </w:t>
      </w:r>
      <w:r w:rsidR="003F4F41">
        <w:t xml:space="preserve">produce a </w:t>
      </w:r>
      <w:r w:rsidR="00260DDE">
        <w:t>value of 24 meters</w:t>
      </w:r>
      <w:r w:rsidR="00260DDE" w:rsidRPr="00260DDE">
        <w:rPr>
          <w:vertAlign w:val="superscript"/>
        </w:rPr>
        <w:t>3</w:t>
      </w:r>
      <w:r w:rsidR="00260DDE">
        <w:t>.</w:t>
      </w:r>
    </w:p>
    <w:p w:rsidR="00A76E19" w:rsidRDefault="0050729E" w:rsidP="00260DDE">
      <w:r>
        <w:t>Note: The direction of the arrows in the graph indicates control flow rather than data flow. “Entity Volume” actively retrieves data from “Entity Width”, “Entity Height” and “Entity Depth” in order to perform its value computation.</w:t>
      </w:r>
    </w:p>
    <w:p w:rsidR="00A76E19" w:rsidRDefault="00A76E19" w:rsidP="00A76E19">
      <w:pPr>
        <w:pStyle w:val="Heading3"/>
      </w:pPr>
      <w:bookmarkStart w:id="16" w:name="_Toc296511185"/>
      <w:r>
        <w:t>Node Parameters</w:t>
      </w:r>
      <w:bookmarkEnd w:id="16"/>
    </w:p>
    <w:p w:rsidR="00A76E19" w:rsidRDefault="00BD0BA4" w:rsidP="00A76E19">
      <w:r>
        <w:t>AMIL graph n</w:t>
      </w:r>
      <w:r w:rsidR="00A76E19">
        <w:t>odes</w:t>
      </w:r>
      <w:r>
        <w:t xml:space="preserve"> of the </w:t>
      </w:r>
      <w:r w:rsidR="001E5E2C">
        <w:t>DYNAMIC</w:t>
      </w:r>
      <w:r>
        <w:t xml:space="preserve">_VALUE type may require input parameters in order to compute their value as described above.  The node data </w:t>
      </w:r>
      <w:r w:rsidR="00183543">
        <w:t xml:space="preserve">structure includes a list of all required </w:t>
      </w:r>
      <w:r>
        <w:t>input parameter</w:t>
      </w:r>
      <w:r w:rsidR="00183543">
        <w:t>s</w:t>
      </w:r>
      <w:r>
        <w:t>.</w:t>
      </w:r>
      <w:r w:rsidR="00183543">
        <w:t xml:space="preserve">  </w:t>
      </w:r>
      <w:r w:rsidR="001E5E2C">
        <w:t xml:space="preserve">Outbound links whose type is “parameter” cause values to be pulled into the node from the link destination, for the use during the computation of the node’s attribute list. </w:t>
      </w:r>
      <w:r w:rsidR="00183543">
        <w:t>All input parameter</w:t>
      </w:r>
      <w:r w:rsidR="00F11822">
        <w:t xml:space="preserve"> data</w:t>
      </w:r>
      <w:r w:rsidR="00183543">
        <w:t xml:space="preserve"> needs must be satisfied in order for the node to properly compute a value.  The satisfaction of node parameters is achieved with AMIL graph links.  The links identify the source </w:t>
      </w:r>
      <w:r w:rsidR="00F11822">
        <w:t xml:space="preserve">node </w:t>
      </w:r>
      <w:r w:rsidR="00183543">
        <w:t xml:space="preserve">of the </w:t>
      </w:r>
      <w:r w:rsidR="00F11822">
        <w:t xml:space="preserve">required </w:t>
      </w:r>
      <w:r w:rsidR="00183543">
        <w:t xml:space="preserve">input parameter.  Each node maintains a list of </w:t>
      </w:r>
      <w:r w:rsidR="00F11822">
        <w:t>its links.  AMIL graph links are further described below.</w:t>
      </w:r>
    </w:p>
    <w:p w:rsidR="001949B4" w:rsidRDefault="001949B4" w:rsidP="001949B4">
      <w:pPr>
        <w:pStyle w:val="Heading3"/>
      </w:pPr>
      <w:bookmarkStart w:id="17" w:name="_Toc296511186"/>
      <w:r>
        <w:t xml:space="preserve">Node </w:t>
      </w:r>
      <w:r w:rsidR="000F7C21">
        <w:t>Value Retrieval</w:t>
      </w:r>
      <w:bookmarkEnd w:id="17"/>
    </w:p>
    <w:p w:rsidR="001949B4" w:rsidRPr="001949B4" w:rsidRDefault="001949B4" w:rsidP="001949B4">
      <w:r>
        <w:t>In order for nodes to pro</w:t>
      </w:r>
      <w:r w:rsidR="004B7616">
        <w:t>vide a value</w:t>
      </w:r>
      <w:r>
        <w:t xml:space="preserve"> </w:t>
      </w:r>
      <w:r w:rsidR="003B12EF">
        <w:t xml:space="preserve">upon retrieval </w:t>
      </w:r>
      <w:r>
        <w:t xml:space="preserve">some processing must occur.  The following sections describe </w:t>
      </w:r>
      <w:r w:rsidR="009A5303">
        <w:t xml:space="preserve">the </w:t>
      </w:r>
      <w:r w:rsidR="001E74EE">
        <w:t xml:space="preserve">retrieval </w:t>
      </w:r>
      <w:r>
        <w:t>process</w:t>
      </w:r>
      <w:r w:rsidR="009A5303">
        <w:t xml:space="preserve"> for the </w:t>
      </w:r>
      <w:r w:rsidR="006343C7">
        <w:t>various</w:t>
      </w:r>
      <w:r w:rsidR="009A5303">
        <w:t xml:space="preserve"> node types</w:t>
      </w:r>
      <w:r>
        <w:t>.</w:t>
      </w:r>
    </w:p>
    <w:p w:rsidR="001949B4" w:rsidRDefault="001949B4" w:rsidP="001949B4">
      <w:pPr>
        <w:pStyle w:val="Heading4"/>
      </w:pPr>
      <w:r>
        <w:lastRenderedPageBreak/>
        <w:t>IMMEDIATE_VALUE</w:t>
      </w:r>
      <w:r w:rsidR="000F7C21">
        <w:t xml:space="preserve"> Node Value Retrieval</w:t>
      </w:r>
    </w:p>
    <w:p w:rsidR="001949B4" w:rsidRDefault="001949B4" w:rsidP="001949B4">
      <w:r>
        <w:t xml:space="preserve">Nodes of the IMMEDIATE_VALUE type maintain their value within the node data. </w:t>
      </w:r>
      <w:r w:rsidR="00054212">
        <w:t>When a</w:t>
      </w:r>
      <w:r w:rsidR="004B7616">
        <w:t>n IMMEDATE_VALUE</w:t>
      </w:r>
      <w:r w:rsidR="0057426F">
        <w:t xml:space="preserve"> node is retrieved its </w:t>
      </w:r>
      <w:r>
        <w:t>value can be obtained by simply re</w:t>
      </w:r>
      <w:r w:rsidR="009A5303">
        <w:t xml:space="preserve">ading </w:t>
      </w:r>
      <w:r w:rsidR="004B7616">
        <w:t>its</w:t>
      </w:r>
      <w:r>
        <w:t xml:space="preserve"> stored data.</w:t>
      </w:r>
    </w:p>
    <w:p w:rsidR="001949B4" w:rsidRDefault="001E5E2C" w:rsidP="001817C7">
      <w:pPr>
        <w:pStyle w:val="Heading4"/>
      </w:pPr>
      <w:r>
        <w:t>DYNAMIC</w:t>
      </w:r>
      <w:r w:rsidR="001949B4">
        <w:t xml:space="preserve">_VALUE Node </w:t>
      </w:r>
      <w:r w:rsidR="000F7C21">
        <w:t xml:space="preserve">Value </w:t>
      </w:r>
      <w:commentRangeStart w:id="18"/>
      <w:r w:rsidR="000F7C21">
        <w:t>Retrieval</w:t>
      </w:r>
      <w:commentRangeEnd w:id="18"/>
      <w:r>
        <w:rPr>
          <w:rStyle w:val="CommentReference"/>
          <w:i w:val="0"/>
        </w:rPr>
        <w:commentReference w:id="18"/>
      </w:r>
    </w:p>
    <w:p w:rsidR="00670DAB" w:rsidRDefault="00801FDA" w:rsidP="001949B4">
      <w:r>
        <w:t xml:space="preserve">Nodes of the </w:t>
      </w:r>
      <w:r w:rsidR="001E5E2C">
        <w:t>DYNAMIC</w:t>
      </w:r>
      <w:r>
        <w:t>_VALUE type require a separate executable to be invoked in order to compute a value</w:t>
      </w:r>
      <w:r w:rsidR="005F6951">
        <w:t xml:space="preserve"> upon retrieval</w:t>
      </w:r>
      <w:r>
        <w:t>.  The name and path of the executable are maintained in the “</w:t>
      </w:r>
      <w:proofErr w:type="spellStart"/>
      <w:r>
        <w:t>executableName</w:t>
      </w:r>
      <w:proofErr w:type="spellEnd"/>
      <w:r>
        <w:t xml:space="preserve">” attribute of the node. When </w:t>
      </w:r>
      <w:r w:rsidR="00054212">
        <w:t xml:space="preserve">a </w:t>
      </w:r>
      <w:r w:rsidR="005B7658">
        <w:t>DYNAMIC</w:t>
      </w:r>
      <w:r w:rsidR="004B7616">
        <w:t xml:space="preserve">_VALUE </w:t>
      </w:r>
      <w:r w:rsidR="00054212">
        <w:t xml:space="preserve">node </w:t>
      </w:r>
      <w:r w:rsidR="0057426F">
        <w:t xml:space="preserve">is retrieved </w:t>
      </w:r>
      <w:r>
        <w:t xml:space="preserve">the executable is invoked </w:t>
      </w:r>
      <w:r w:rsidR="005F6951">
        <w:t>with values for</w:t>
      </w:r>
      <w:r>
        <w:t xml:space="preserve"> the required input parameters.  </w:t>
      </w:r>
      <w:r w:rsidR="009A5303">
        <w:t>Obtaining</w:t>
      </w:r>
      <w:r>
        <w:t xml:space="preserve"> the value of </w:t>
      </w:r>
      <w:r w:rsidR="009A5303">
        <w:t xml:space="preserve">the </w:t>
      </w:r>
      <w:r>
        <w:t xml:space="preserve">input parameters </w:t>
      </w:r>
      <w:r w:rsidR="00AF3AF5">
        <w:t xml:space="preserve">first </w:t>
      </w:r>
      <w:r>
        <w:t>requires executi</w:t>
      </w:r>
      <w:r w:rsidR="009A5303">
        <w:t xml:space="preserve">on of the foreign nodes </w:t>
      </w:r>
      <w:r>
        <w:t>that provide</w:t>
      </w:r>
      <w:r w:rsidR="009A5303">
        <w:t xml:space="preserve"> the data. The foreign nodes are identified in the local node’s link</w:t>
      </w:r>
      <w:r>
        <w:t xml:space="preserve"> </w:t>
      </w:r>
      <w:r w:rsidR="009A5303">
        <w:t xml:space="preserve">data.  Since the foreign nodes could also be </w:t>
      </w:r>
      <w:r w:rsidR="005F6951">
        <w:t xml:space="preserve">of </w:t>
      </w:r>
      <w:r w:rsidR="005B7658">
        <w:t>DYNAMIC</w:t>
      </w:r>
      <w:r w:rsidR="009A5303">
        <w:t xml:space="preserve">_VALUE type the local node’s </w:t>
      </w:r>
      <w:r w:rsidR="004B7616">
        <w:t xml:space="preserve">retrieval and subsequent </w:t>
      </w:r>
      <w:r w:rsidR="009A5303">
        <w:t xml:space="preserve">execution may trigger a cascade of </w:t>
      </w:r>
      <w:r w:rsidR="00AF3AF5">
        <w:t xml:space="preserve">node </w:t>
      </w:r>
      <w:r w:rsidR="009A5303">
        <w:t>executions in order to complete.</w:t>
      </w:r>
      <w:r w:rsidR="00AF3AF5">
        <w:t xml:space="preserve"> For example, in </w:t>
      </w:r>
      <w:r w:rsidR="00D76644">
        <w:fldChar w:fldCharType="begin"/>
      </w:r>
      <w:r w:rsidR="00AF3AF5">
        <w:instrText xml:space="preserve"> REF _Ref296414764 \h </w:instrText>
      </w:r>
      <w:r w:rsidR="00D76644">
        <w:fldChar w:fldCharType="separate"/>
      </w:r>
      <w:r w:rsidR="00AF3AF5">
        <w:t xml:space="preserve">Figure </w:t>
      </w:r>
      <w:r w:rsidR="00AF3AF5">
        <w:rPr>
          <w:noProof/>
        </w:rPr>
        <w:t>1</w:t>
      </w:r>
      <w:r w:rsidR="00AF3AF5">
        <w:t xml:space="preserve"> Sample AMIL Graph</w:t>
      </w:r>
      <w:r w:rsidR="00D76644">
        <w:fldChar w:fldCharType="end"/>
      </w:r>
      <w:r w:rsidR="00AF3AF5">
        <w:t xml:space="preserve">, </w:t>
      </w:r>
      <w:r w:rsidR="005F6951">
        <w:t xml:space="preserve">the retrieval </w:t>
      </w:r>
      <w:r w:rsidR="00AF3AF5">
        <w:t>of the “</w:t>
      </w:r>
      <w:proofErr w:type="spellStart"/>
      <w:r w:rsidR="00AF3AF5">
        <w:t>MaxTimeHoldingPeakTorque</w:t>
      </w:r>
      <w:proofErr w:type="spellEnd"/>
      <w:r w:rsidR="00AF3AF5">
        <w:t xml:space="preserve">” node first requires </w:t>
      </w:r>
      <w:r w:rsidR="005F6951">
        <w:t xml:space="preserve">retrieval </w:t>
      </w:r>
      <w:r w:rsidR="00AF3AF5">
        <w:t>of the “</w:t>
      </w:r>
      <w:proofErr w:type="spellStart"/>
      <w:r w:rsidR="00AF3AF5">
        <w:t>LowFidelityRampMass</w:t>
      </w:r>
      <w:proofErr w:type="spellEnd"/>
      <w:r w:rsidR="00AF3AF5">
        <w:t xml:space="preserve">” node which in turn first requires </w:t>
      </w:r>
      <w:r w:rsidR="005F6951">
        <w:t xml:space="preserve">retrieval </w:t>
      </w:r>
      <w:r w:rsidR="00AF3AF5">
        <w:t>of the “</w:t>
      </w:r>
      <w:proofErr w:type="spellStart"/>
      <w:r w:rsidR="00AF3AF5">
        <w:t>ArmorThickness</w:t>
      </w:r>
      <w:proofErr w:type="spellEnd"/>
      <w:r w:rsidR="00AF3AF5">
        <w:t>” node.</w:t>
      </w:r>
    </w:p>
    <w:p w:rsidR="001949B4" w:rsidRDefault="00670DAB" w:rsidP="001949B4">
      <w:r>
        <w:t xml:space="preserve">Note: Currently there is no guard against </w:t>
      </w:r>
      <w:r w:rsidR="00AF3AF5">
        <w:t xml:space="preserve">circular dependencies where two or more </w:t>
      </w:r>
      <w:r w:rsidR="003D5CA0">
        <w:t>DYNAMIC</w:t>
      </w:r>
      <w:r w:rsidR="00AF3AF5">
        <w:t>_VALUE nodes depend upon each other.</w:t>
      </w:r>
    </w:p>
    <w:p w:rsidR="001817C7" w:rsidRDefault="003D5CA0" w:rsidP="0057426F">
      <w:pPr>
        <w:pStyle w:val="Heading4"/>
      </w:pPr>
      <w:r>
        <w:t>DYNAMIC</w:t>
      </w:r>
      <w:r w:rsidR="0057426F">
        <w:t xml:space="preserve">_VALUE Node </w:t>
      </w:r>
      <w:r w:rsidR="000F7C21">
        <w:t xml:space="preserve">Value Retrieval </w:t>
      </w:r>
      <w:proofErr w:type="gramStart"/>
      <w:r w:rsidR="00D400E1">
        <w:t>With</w:t>
      </w:r>
      <w:proofErr w:type="gramEnd"/>
      <w:r w:rsidR="0057426F">
        <w:t xml:space="preserve"> </w:t>
      </w:r>
      <w:r w:rsidR="00054212">
        <w:t xml:space="preserve">Parameter </w:t>
      </w:r>
      <w:commentRangeStart w:id="19"/>
      <w:r w:rsidR="0057426F">
        <w:t>Override</w:t>
      </w:r>
      <w:commentRangeEnd w:id="19"/>
      <w:r w:rsidR="00EA10EA">
        <w:rPr>
          <w:rStyle w:val="CommentReference"/>
          <w:i w:val="0"/>
        </w:rPr>
        <w:commentReference w:id="19"/>
      </w:r>
    </w:p>
    <w:p w:rsidR="0057426F" w:rsidRPr="0057426F" w:rsidRDefault="003D5CA0" w:rsidP="0057426F">
      <w:r>
        <w:t>DYNAMIC</w:t>
      </w:r>
      <w:r w:rsidR="0057426F">
        <w:t xml:space="preserve">_VALUE nodes can also be executed with user provided input parameters.  User provided input parameters will override the need for foreign node values.  For example, in </w:t>
      </w:r>
      <w:r w:rsidR="00D76644">
        <w:fldChar w:fldCharType="begin"/>
      </w:r>
      <w:r w:rsidR="0057426F">
        <w:instrText xml:space="preserve"> REF _Ref296414764 \h </w:instrText>
      </w:r>
      <w:r w:rsidR="00D76644">
        <w:fldChar w:fldCharType="separate"/>
      </w:r>
      <w:r w:rsidR="0057426F">
        <w:t xml:space="preserve">Figure </w:t>
      </w:r>
      <w:r w:rsidR="0057426F">
        <w:rPr>
          <w:noProof/>
        </w:rPr>
        <w:t>1</w:t>
      </w:r>
      <w:r w:rsidR="0057426F">
        <w:t xml:space="preserve"> Sample AMIL Graph</w:t>
      </w:r>
      <w:r w:rsidR="00D76644">
        <w:fldChar w:fldCharType="end"/>
      </w:r>
      <w:r w:rsidR="0057426F">
        <w:t xml:space="preserve">, </w:t>
      </w:r>
      <w:r w:rsidR="00054212">
        <w:t>if during retrieval of the “</w:t>
      </w:r>
      <w:proofErr w:type="spellStart"/>
      <w:r w:rsidR="00054212">
        <w:t>MaxTimeHoldingPeakTorque</w:t>
      </w:r>
      <w:proofErr w:type="spellEnd"/>
      <w:r w:rsidR="00054212">
        <w:t>” node a value is provided for “</w:t>
      </w:r>
      <w:proofErr w:type="spellStart"/>
      <w:r w:rsidR="00054212">
        <w:t>LowFidelityRampMass</w:t>
      </w:r>
      <w:proofErr w:type="spellEnd"/>
      <w:r w:rsidR="00054212">
        <w:t>” then the link for the parameter will not be followed and the “</w:t>
      </w:r>
      <w:proofErr w:type="spellStart"/>
      <w:r w:rsidR="00054212">
        <w:t>LowFidelityRampMass</w:t>
      </w:r>
      <w:proofErr w:type="spellEnd"/>
      <w:r w:rsidR="00054212">
        <w:t>” will not be retrieved.</w:t>
      </w:r>
      <w:r w:rsidR="004B7616">
        <w:t xml:space="preserve">  </w:t>
      </w:r>
      <w:r w:rsidR="00D400E1">
        <w:t xml:space="preserve">Some or all parameters can be overridden.  </w:t>
      </w:r>
      <w:r w:rsidR="004B7616">
        <w:t>Parameter override is useful f</w:t>
      </w:r>
      <w:r w:rsidR="00D400E1">
        <w:t>or localized testing and prot</w:t>
      </w:r>
      <w:r w:rsidR="00074FCE">
        <w:t>ot</w:t>
      </w:r>
      <w:r w:rsidR="00D400E1">
        <w:t>yping.</w:t>
      </w:r>
    </w:p>
    <w:p w:rsidR="00BC5F46" w:rsidRDefault="00A76E19" w:rsidP="000D6EE2">
      <w:pPr>
        <w:pStyle w:val="Heading2"/>
      </w:pPr>
      <w:bookmarkStart w:id="20" w:name="_Toc296511187"/>
      <w:r>
        <w:t xml:space="preserve">AMIL Graph </w:t>
      </w:r>
      <w:r w:rsidR="00BC5F46">
        <w:t>Link</w:t>
      </w:r>
      <w:bookmarkEnd w:id="20"/>
    </w:p>
    <w:p w:rsidR="00945948" w:rsidRDefault="00B025DC" w:rsidP="00D400E1">
      <w:proofErr w:type="spellStart"/>
      <w:r>
        <w:t>AmilLink</w:t>
      </w:r>
      <w:proofErr w:type="spellEnd"/>
      <w:r>
        <w:t xml:space="preserve"> </w:t>
      </w:r>
      <w:r w:rsidRPr="001F692F">
        <w:t>(</w:t>
      </w:r>
      <w:proofErr w:type="spellStart"/>
      <w:r w:rsidRPr="001F692F">
        <w:t>com.bae.meta.amillib</w:t>
      </w:r>
      <w:r>
        <w:t>.AmilLink</w:t>
      </w:r>
      <w:proofErr w:type="spellEnd"/>
      <w:r>
        <w:t xml:space="preserve">) provides the structure for defining AMIL graph link objects.  </w:t>
      </w:r>
      <w:r w:rsidR="005D016E">
        <w:t>AMIL links</w:t>
      </w:r>
      <w:r w:rsidR="00567111">
        <w:t xml:space="preserve"> </w:t>
      </w:r>
      <w:r w:rsidR="005D016E">
        <w:t xml:space="preserve">associate </w:t>
      </w:r>
      <w:r w:rsidR="00945948">
        <w:t>data from one</w:t>
      </w:r>
      <w:r w:rsidR="005D016E">
        <w:t xml:space="preserve"> </w:t>
      </w:r>
      <w:r w:rsidR="00567111">
        <w:t>node</w:t>
      </w:r>
      <w:r w:rsidR="00945948">
        <w:t xml:space="preserve"> to an</w:t>
      </w:r>
      <w:r w:rsidR="005D016E">
        <w:t xml:space="preserve">other.  Links contain a “from” attribute identifying the node that is requesting the data and a “to” attribute defining the node that </w:t>
      </w:r>
      <w:r w:rsidR="0039403A">
        <w:t>is providing the data.</w:t>
      </w:r>
      <w:r w:rsidR="005D016E">
        <w:t xml:space="preserve"> </w:t>
      </w:r>
      <w:r w:rsidR="00945948">
        <w:t xml:space="preserve"> A single link</w:t>
      </w:r>
      <w:r w:rsidR="00074FCE">
        <w:t xml:space="preserve"> can be used to import some data or all data from one node to another.</w:t>
      </w:r>
      <w:r w:rsidR="00945948">
        <w:t xml:space="preserve">  The </w:t>
      </w:r>
      <w:r w:rsidR="00615761">
        <w:t xml:space="preserve">specific </w:t>
      </w:r>
      <w:r w:rsidR="00945948">
        <w:t xml:space="preserve">data to be imported is identified via the link’s </w:t>
      </w:r>
      <w:r w:rsidR="000D6EE2">
        <w:t>name</w:t>
      </w:r>
      <w:r w:rsidR="00945948">
        <w:t xml:space="preserve"> </w:t>
      </w:r>
      <w:commentRangeStart w:id="21"/>
      <w:r w:rsidR="00945948">
        <w:t>field</w:t>
      </w:r>
      <w:commentRangeEnd w:id="21"/>
      <w:r w:rsidR="00EA10EA">
        <w:rPr>
          <w:rStyle w:val="CommentReference"/>
        </w:rPr>
        <w:commentReference w:id="21"/>
      </w:r>
      <w:r w:rsidR="00945948">
        <w:t xml:space="preserve">.  If this field contains the special value of “multi” all </w:t>
      </w:r>
      <w:r w:rsidR="00615761">
        <w:t>data is</w:t>
      </w:r>
      <w:r w:rsidR="00945948">
        <w:t xml:space="preserve"> imported from one node to the other, otherwise only the single </w:t>
      </w:r>
      <w:r w:rsidR="00615761">
        <w:t>data item</w:t>
      </w:r>
      <w:r w:rsidR="00945948">
        <w:t xml:space="preserve"> identified by OBJECT_ID is imported.  In the case where a single </w:t>
      </w:r>
      <w:r w:rsidR="00615761">
        <w:t xml:space="preserve">data item </w:t>
      </w:r>
      <w:r w:rsidR="00945948">
        <w:t xml:space="preserve">is identified </w:t>
      </w:r>
      <w:r w:rsidR="00615761">
        <w:t>and the link contains a “</w:t>
      </w:r>
      <w:proofErr w:type="spellStart"/>
      <w:r w:rsidR="00615761">
        <w:t>foreignValueName</w:t>
      </w:r>
      <w:proofErr w:type="spellEnd"/>
      <w:r w:rsidR="00615761">
        <w:t>” attribute, the value of this attribute is used to override the data item identified by OBJECT_ID.</w:t>
      </w:r>
      <w:r w:rsidR="000F0B4A">
        <w:t xml:space="preserve">  A summary of a links structure is provided in </w:t>
      </w:r>
      <w:r w:rsidR="00D76644">
        <w:fldChar w:fldCharType="begin"/>
      </w:r>
      <w:r w:rsidR="00AB1D68">
        <w:instrText xml:space="preserve"> REF _Ref296429804 \h </w:instrText>
      </w:r>
      <w:r w:rsidR="00D76644">
        <w:fldChar w:fldCharType="separate"/>
      </w:r>
      <w:r w:rsidR="00AB1D68">
        <w:t xml:space="preserve">Table </w:t>
      </w:r>
      <w:r w:rsidR="00AB1D68">
        <w:rPr>
          <w:noProof/>
        </w:rPr>
        <w:t>2</w:t>
      </w:r>
      <w:r w:rsidR="00AB1D68">
        <w:t xml:space="preserve"> AMIL Link Structure</w:t>
      </w:r>
      <w:r w:rsidR="00D76644">
        <w:fldChar w:fldCharType="end"/>
      </w:r>
      <w:r w:rsidR="00AB1D68">
        <w:t>.</w:t>
      </w:r>
    </w:p>
    <w:tbl>
      <w:tblPr>
        <w:tblStyle w:val="TableGrid"/>
        <w:tblW w:w="0" w:type="auto"/>
        <w:jc w:val="center"/>
        <w:tblInd w:w="909" w:type="dxa"/>
        <w:tblLook w:val="04A0"/>
      </w:tblPr>
      <w:tblGrid>
        <w:gridCol w:w="2241"/>
        <w:gridCol w:w="4608"/>
      </w:tblGrid>
      <w:tr w:rsidR="00615761" w:rsidTr="000D6EE2">
        <w:trPr>
          <w:jc w:val="center"/>
        </w:trPr>
        <w:tc>
          <w:tcPr>
            <w:tcW w:w="2241" w:type="dxa"/>
          </w:tcPr>
          <w:p w:rsidR="00615761" w:rsidRPr="000D6EE2" w:rsidRDefault="000D6EE2" w:rsidP="000D6EE2">
            <w:pPr>
              <w:keepNext/>
              <w:spacing w:line="240" w:lineRule="auto"/>
              <w:ind w:firstLine="0"/>
              <w:jc w:val="center"/>
              <w:rPr>
                <w:b/>
              </w:rPr>
            </w:pPr>
            <w:r w:rsidRPr="000D6EE2">
              <w:rPr>
                <w:b/>
              </w:rPr>
              <w:lastRenderedPageBreak/>
              <w:t>Field / Attribute</w:t>
            </w:r>
          </w:p>
        </w:tc>
        <w:tc>
          <w:tcPr>
            <w:tcW w:w="4608" w:type="dxa"/>
          </w:tcPr>
          <w:p w:rsidR="00615761" w:rsidRPr="000D6EE2" w:rsidRDefault="000D6EE2" w:rsidP="000D6EE2">
            <w:pPr>
              <w:keepNext/>
              <w:spacing w:line="240" w:lineRule="auto"/>
              <w:ind w:firstLine="0"/>
              <w:jc w:val="center"/>
              <w:rPr>
                <w:b/>
              </w:rPr>
            </w:pPr>
            <w:r w:rsidRPr="000D6EE2">
              <w:rPr>
                <w:b/>
              </w:rPr>
              <w:t>Usage</w:t>
            </w:r>
          </w:p>
        </w:tc>
      </w:tr>
      <w:tr w:rsidR="00615761" w:rsidTr="000D6EE2">
        <w:trPr>
          <w:jc w:val="center"/>
        </w:trPr>
        <w:tc>
          <w:tcPr>
            <w:tcW w:w="2241" w:type="dxa"/>
          </w:tcPr>
          <w:p w:rsidR="00615761" w:rsidRDefault="000F0B4A" w:rsidP="000D6EE2">
            <w:pPr>
              <w:keepNext/>
              <w:spacing w:line="240" w:lineRule="auto"/>
              <w:ind w:firstLine="0"/>
              <w:jc w:val="center"/>
            </w:pPr>
            <w:r>
              <w:t>name</w:t>
            </w:r>
          </w:p>
        </w:tc>
        <w:tc>
          <w:tcPr>
            <w:tcW w:w="4608" w:type="dxa"/>
          </w:tcPr>
          <w:p w:rsidR="00615761" w:rsidRDefault="000D6EE2" w:rsidP="000D6EE2">
            <w:pPr>
              <w:keepNext/>
              <w:spacing w:line="240" w:lineRule="auto"/>
              <w:ind w:firstLine="0"/>
            </w:pPr>
            <w:r>
              <w:t>Identifies the specific data the link refers to.  A value of “multi” is used to refer to all data.</w:t>
            </w:r>
          </w:p>
        </w:tc>
      </w:tr>
      <w:tr w:rsidR="000F0B4A" w:rsidTr="000D6EE2">
        <w:trPr>
          <w:jc w:val="center"/>
        </w:trPr>
        <w:tc>
          <w:tcPr>
            <w:tcW w:w="2241" w:type="dxa"/>
          </w:tcPr>
          <w:p w:rsidR="000F0B4A" w:rsidRDefault="000F0B4A" w:rsidP="000F0B4A">
            <w:pPr>
              <w:keepNext/>
              <w:spacing w:line="240" w:lineRule="auto"/>
              <w:ind w:firstLine="0"/>
              <w:jc w:val="center"/>
            </w:pPr>
            <w:r>
              <w:t>type</w:t>
            </w:r>
          </w:p>
        </w:tc>
        <w:tc>
          <w:tcPr>
            <w:tcW w:w="4608" w:type="dxa"/>
          </w:tcPr>
          <w:p w:rsidR="000F0B4A" w:rsidRDefault="000F0B4A" w:rsidP="000F0B4A">
            <w:pPr>
              <w:keepNext/>
              <w:spacing w:line="240" w:lineRule="auto"/>
              <w:ind w:firstLine="0"/>
            </w:pPr>
            <w:r>
              <w:t>Identifies the type of link.  Currently the only value supported is “parameter”.</w:t>
            </w:r>
          </w:p>
        </w:tc>
      </w:tr>
      <w:tr w:rsidR="000D6EE2" w:rsidTr="000D6EE2">
        <w:trPr>
          <w:jc w:val="center"/>
        </w:trPr>
        <w:tc>
          <w:tcPr>
            <w:tcW w:w="2241" w:type="dxa"/>
          </w:tcPr>
          <w:p w:rsidR="000D6EE2" w:rsidRDefault="000D6EE2" w:rsidP="00AB1D68">
            <w:pPr>
              <w:keepNext/>
              <w:spacing w:line="240" w:lineRule="auto"/>
              <w:ind w:firstLine="0"/>
              <w:jc w:val="center"/>
            </w:pPr>
            <w:r>
              <w:t>from</w:t>
            </w:r>
          </w:p>
        </w:tc>
        <w:tc>
          <w:tcPr>
            <w:tcW w:w="4608" w:type="dxa"/>
          </w:tcPr>
          <w:p w:rsidR="000D6EE2" w:rsidRDefault="000D6EE2" w:rsidP="00AB1D68">
            <w:pPr>
              <w:keepNext/>
              <w:spacing w:line="240" w:lineRule="auto"/>
              <w:ind w:firstLine="0"/>
            </w:pPr>
            <w:r>
              <w:t>The node which is importing the data.</w:t>
            </w:r>
          </w:p>
        </w:tc>
      </w:tr>
      <w:tr w:rsidR="000D6EE2" w:rsidTr="000D6EE2">
        <w:trPr>
          <w:jc w:val="center"/>
        </w:trPr>
        <w:tc>
          <w:tcPr>
            <w:tcW w:w="2241" w:type="dxa"/>
          </w:tcPr>
          <w:p w:rsidR="000D6EE2" w:rsidRDefault="000D6EE2" w:rsidP="00AB1D68">
            <w:pPr>
              <w:keepNext/>
              <w:spacing w:line="240" w:lineRule="auto"/>
              <w:ind w:firstLine="0"/>
              <w:jc w:val="center"/>
            </w:pPr>
            <w:r>
              <w:t>to</w:t>
            </w:r>
          </w:p>
        </w:tc>
        <w:tc>
          <w:tcPr>
            <w:tcW w:w="4608" w:type="dxa"/>
          </w:tcPr>
          <w:p w:rsidR="000D6EE2" w:rsidRDefault="000D6EE2" w:rsidP="00AB1D68">
            <w:pPr>
              <w:keepNext/>
              <w:spacing w:line="240" w:lineRule="auto"/>
              <w:ind w:firstLine="0"/>
            </w:pPr>
            <w:r>
              <w:t>The node from which data is to be pulled.</w:t>
            </w:r>
          </w:p>
        </w:tc>
      </w:tr>
      <w:tr w:rsidR="000D6EE2" w:rsidTr="000D6EE2">
        <w:trPr>
          <w:jc w:val="center"/>
        </w:trPr>
        <w:tc>
          <w:tcPr>
            <w:tcW w:w="2241" w:type="dxa"/>
          </w:tcPr>
          <w:p w:rsidR="000D6EE2" w:rsidRDefault="000D6EE2" w:rsidP="00AB1D68">
            <w:pPr>
              <w:keepNext/>
              <w:spacing w:line="240" w:lineRule="auto"/>
              <w:ind w:firstLine="0"/>
              <w:jc w:val="center"/>
            </w:pPr>
            <w:proofErr w:type="spellStart"/>
            <w:r>
              <w:t>foreignName</w:t>
            </w:r>
            <w:proofErr w:type="spellEnd"/>
          </w:p>
        </w:tc>
        <w:tc>
          <w:tcPr>
            <w:tcW w:w="4608" w:type="dxa"/>
          </w:tcPr>
          <w:p w:rsidR="000D6EE2" w:rsidRDefault="000D6EE2" w:rsidP="00AB1D68">
            <w:pPr>
              <w:keepNext/>
              <w:spacing w:line="240" w:lineRule="auto"/>
              <w:ind w:firstLine="0"/>
            </w:pPr>
            <w:r>
              <w:t>When this attribute is provided its value overrides the value of “name”.</w:t>
            </w:r>
          </w:p>
        </w:tc>
      </w:tr>
    </w:tbl>
    <w:p w:rsidR="00615761" w:rsidRDefault="000F0B4A" w:rsidP="000F0B4A">
      <w:pPr>
        <w:pStyle w:val="Caption"/>
        <w:jc w:val="center"/>
      </w:pPr>
      <w:bookmarkStart w:id="22" w:name="_Ref296429804"/>
      <w:r>
        <w:t xml:space="preserve">Table </w:t>
      </w:r>
      <w:fldSimple w:instr=" SEQ Table \* ARABIC ">
        <w:r w:rsidR="00AB1D68">
          <w:rPr>
            <w:noProof/>
          </w:rPr>
          <w:t>2</w:t>
        </w:r>
      </w:fldSimple>
      <w:r>
        <w:t xml:space="preserve"> AMIL Link Structure</w:t>
      </w:r>
      <w:bookmarkEnd w:id="22"/>
    </w:p>
    <w:p w:rsidR="00945948" w:rsidRDefault="000F7C21" w:rsidP="000F7C21">
      <w:pPr>
        <w:pStyle w:val="Heading3"/>
      </w:pPr>
      <w:bookmarkStart w:id="23" w:name="_Toc296511188"/>
      <w:r>
        <w:t xml:space="preserve">Parsing Links </w:t>
      </w:r>
      <w:proofErr w:type="gramStart"/>
      <w:r>
        <w:t>During</w:t>
      </w:r>
      <w:proofErr w:type="gramEnd"/>
      <w:r>
        <w:t xml:space="preserve"> Node Value </w:t>
      </w:r>
      <w:commentRangeStart w:id="24"/>
      <w:r>
        <w:t>Retrieval</w:t>
      </w:r>
      <w:commentRangeEnd w:id="24"/>
      <w:r w:rsidR="00EA10EA">
        <w:rPr>
          <w:rStyle w:val="CommentReference"/>
          <w:b w:val="0"/>
        </w:rPr>
        <w:commentReference w:id="24"/>
      </w:r>
      <w:bookmarkEnd w:id="23"/>
    </w:p>
    <w:p w:rsidR="00EF6799" w:rsidRDefault="000F7C21" w:rsidP="00E92BAC">
      <w:r>
        <w:t xml:space="preserve">When a </w:t>
      </w:r>
      <w:r w:rsidR="00607E48">
        <w:t>DYNAMIC</w:t>
      </w:r>
      <w:r>
        <w:t xml:space="preserve">_VALUE node is retrieved the list of links </w:t>
      </w:r>
      <w:r w:rsidR="004030EB">
        <w:t xml:space="preserve">data </w:t>
      </w:r>
      <w:r>
        <w:t>stored with the node is parsed to obtain input parameter data.  For each individual link the node providing data is retrieved.  The specific data identified by the link is then imported from</w:t>
      </w:r>
      <w:r w:rsidR="004030EB">
        <w:t xml:space="preserve"> the retrieved</w:t>
      </w:r>
      <w:r>
        <w:t xml:space="preserve"> node and matched to the corresponding input parameter.</w:t>
      </w:r>
    </w:p>
    <w:p w:rsidR="001B2175" w:rsidRDefault="001B2175" w:rsidP="00E92BAC"/>
    <w:p w:rsidR="001B2175" w:rsidRDefault="001B2175" w:rsidP="001B2175">
      <w:pPr>
        <w:pStyle w:val="Heading1"/>
      </w:pPr>
      <w:r>
        <w:lastRenderedPageBreak/>
        <w:t xml:space="preserve"> </w:t>
      </w:r>
      <w:bookmarkStart w:id="25" w:name="_Toc296511189"/>
      <w:r>
        <w:t>JAVADOC</w:t>
      </w:r>
      <w:r w:rsidR="00FD6988">
        <w:t xml:space="preserve"> Production</w:t>
      </w:r>
      <w:bookmarkEnd w:id="25"/>
    </w:p>
    <w:p w:rsidR="000E393F" w:rsidRDefault="000E393F" w:rsidP="001B2175"/>
    <w:p w:rsidR="001B2175" w:rsidRDefault="001B2175" w:rsidP="001B2175">
      <w:r>
        <w:t>Javadoc can be obtain</w:t>
      </w:r>
      <w:r w:rsidR="00891260">
        <w:t>ed</w:t>
      </w:r>
      <w:r w:rsidR="00ED437B">
        <w:t xml:space="preserve"> for </w:t>
      </w:r>
      <w:r w:rsidR="00602D77">
        <w:t>“</w:t>
      </w:r>
      <w:proofErr w:type="spellStart"/>
      <w:r w:rsidR="00ED437B">
        <w:t>AMILLib</w:t>
      </w:r>
      <w:proofErr w:type="spellEnd"/>
      <w:r w:rsidR="00602D77">
        <w:t>”</w:t>
      </w:r>
      <w:r w:rsidR="00ED437B">
        <w:t xml:space="preserve"> by performing</w:t>
      </w:r>
      <w:r w:rsidR="00602D77">
        <w:t xml:space="preserve"> the following:</w:t>
      </w:r>
    </w:p>
    <w:p w:rsidR="003C25C3" w:rsidRDefault="0057467D" w:rsidP="00891260">
      <w:pPr>
        <w:pStyle w:val="ListParagraph"/>
        <w:numPr>
          <w:ilvl w:val="0"/>
          <w:numId w:val="12"/>
        </w:numPr>
      </w:pPr>
      <w:r>
        <w:t xml:space="preserve">From a Windows, </w:t>
      </w:r>
      <w:proofErr w:type="spellStart"/>
      <w:r>
        <w:t>cygwin</w:t>
      </w:r>
      <w:proofErr w:type="spellEnd"/>
      <w:r>
        <w:t xml:space="preserve"> or </w:t>
      </w:r>
      <w:proofErr w:type="spellStart"/>
      <w:r>
        <w:t>linux</w:t>
      </w:r>
      <w:proofErr w:type="spellEnd"/>
      <w:r>
        <w:t xml:space="preserve"> command prompt </w:t>
      </w:r>
      <w:r w:rsidR="00891260">
        <w:t>set the current directory to the META Projects SVN trunk/</w:t>
      </w:r>
      <w:proofErr w:type="spellStart"/>
      <w:r w:rsidR="00891260">
        <w:t>AmilLib</w:t>
      </w:r>
      <w:proofErr w:type="spellEnd"/>
      <w:r w:rsidR="00891260">
        <w:t xml:space="preserve"> directory.</w:t>
      </w:r>
    </w:p>
    <w:p w:rsidR="00891260" w:rsidRDefault="00891260" w:rsidP="00891260">
      <w:pPr>
        <w:pStyle w:val="ListParagraph"/>
        <w:numPr>
          <w:ilvl w:val="0"/>
          <w:numId w:val="12"/>
        </w:numPr>
      </w:pPr>
      <w:r>
        <w:t>Execute the following maven command</w:t>
      </w:r>
    </w:p>
    <w:p w:rsidR="00891260" w:rsidRPr="00891260" w:rsidRDefault="00891260" w:rsidP="00891260">
      <w:pPr>
        <w:ind w:left="720" w:firstLine="0"/>
      </w:pPr>
      <w:proofErr w:type="spellStart"/>
      <w:proofErr w:type="gramStart"/>
      <w:r w:rsidRPr="00891260">
        <w:rPr>
          <w:b/>
        </w:rPr>
        <w:t>mvn</w:t>
      </w:r>
      <w:proofErr w:type="spellEnd"/>
      <w:proofErr w:type="gramEnd"/>
      <w:r w:rsidRPr="00891260">
        <w:rPr>
          <w:b/>
        </w:rPr>
        <w:t xml:space="preserve"> </w:t>
      </w:r>
      <w:proofErr w:type="spellStart"/>
      <w:r w:rsidRPr="00891260">
        <w:rPr>
          <w:b/>
        </w:rPr>
        <w:t>javadoc:javadoc</w:t>
      </w:r>
      <w:proofErr w:type="spellEnd"/>
    </w:p>
    <w:p w:rsidR="00891260" w:rsidRDefault="00891260" w:rsidP="00891260">
      <w:pPr>
        <w:pStyle w:val="ListParagraph"/>
        <w:numPr>
          <w:ilvl w:val="0"/>
          <w:numId w:val="12"/>
        </w:numPr>
      </w:pPr>
      <w:r>
        <w:t>The output is placed in the trunk/</w:t>
      </w:r>
      <w:proofErr w:type="spellStart"/>
      <w:r>
        <w:t>AmilLib</w:t>
      </w:r>
      <w:proofErr w:type="spellEnd"/>
      <w:r>
        <w:t>/target/site/</w:t>
      </w:r>
      <w:proofErr w:type="spellStart"/>
      <w:r>
        <w:t>apidocs</w:t>
      </w:r>
      <w:proofErr w:type="spellEnd"/>
    </w:p>
    <w:p w:rsidR="00891260" w:rsidRDefault="00891260" w:rsidP="00891260">
      <w:pPr>
        <w:pStyle w:val="ListParagraph"/>
        <w:numPr>
          <w:ilvl w:val="0"/>
          <w:numId w:val="12"/>
        </w:numPr>
      </w:pPr>
      <w:r>
        <w:t>From a browser open the trunk/</w:t>
      </w:r>
      <w:proofErr w:type="spellStart"/>
      <w:r>
        <w:t>AmilLib</w:t>
      </w:r>
      <w:proofErr w:type="spellEnd"/>
      <w:r>
        <w:t>/target/site/</w:t>
      </w:r>
      <w:proofErr w:type="spellStart"/>
      <w:r>
        <w:t>apidocs</w:t>
      </w:r>
      <w:proofErr w:type="spellEnd"/>
      <w:r>
        <w:t>/index.html file.  This is the root of the Javadoc HTML pages.</w:t>
      </w:r>
    </w:p>
    <w:p w:rsidR="00ED437B" w:rsidRDefault="00ED437B" w:rsidP="00ED437B">
      <w:pPr>
        <w:ind w:firstLine="0"/>
      </w:pPr>
    </w:p>
    <w:p w:rsidR="00ED437B" w:rsidRDefault="00ED437B" w:rsidP="00ED437B">
      <w:pPr>
        <w:ind w:firstLine="0"/>
      </w:pPr>
      <w:r>
        <w:t xml:space="preserve">Javadoc can be obtained for </w:t>
      </w:r>
      <w:r w:rsidR="00602D77">
        <w:t>“</w:t>
      </w:r>
      <w:proofErr w:type="spellStart"/>
      <w:r>
        <w:t>ArrowWebServices</w:t>
      </w:r>
      <w:proofErr w:type="spellEnd"/>
      <w:r w:rsidR="00602D77">
        <w:t>”</w:t>
      </w:r>
      <w:r>
        <w:t xml:space="preserve"> by a similar process to the above:</w:t>
      </w:r>
    </w:p>
    <w:p w:rsidR="00ED437B" w:rsidRDefault="0057467D" w:rsidP="00ED437B">
      <w:pPr>
        <w:pStyle w:val="ListParagraph"/>
        <w:numPr>
          <w:ilvl w:val="0"/>
          <w:numId w:val="14"/>
        </w:numPr>
      </w:pPr>
      <w:r>
        <w:t>From a W</w:t>
      </w:r>
      <w:r w:rsidR="00ED437B">
        <w:t xml:space="preserve">indows, </w:t>
      </w:r>
      <w:proofErr w:type="spellStart"/>
      <w:r w:rsidR="00ED437B">
        <w:t>cygwin</w:t>
      </w:r>
      <w:proofErr w:type="spellEnd"/>
      <w:r w:rsidR="00ED437B">
        <w:t xml:space="preserve"> or </w:t>
      </w:r>
      <w:proofErr w:type="spellStart"/>
      <w:r w:rsidR="00ED437B">
        <w:t>linux</w:t>
      </w:r>
      <w:proofErr w:type="spellEnd"/>
      <w:r w:rsidR="00ED437B">
        <w:t xml:space="preserve"> </w:t>
      </w:r>
      <w:r>
        <w:t>command prompt</w:t>
      </w:r>
      <w:r w:rsidR="00ED437B">
        <w:t xml:space="preserve"> set the current directory to the META Projects SVN trunk/</w:t>
      </w:r>
      <w:proofErr w:type="spellStart"/>
      <w:r w:rsidR="00ED437B">
        <w:t>ArrowWebServices</w:t>
      </w:r>
      <w:proofErr w:type="spellEnd"/>
      <w:r w:rsidR="00ED437B">
        <w:t xml:space="preserve"> directory.</w:t>
      </w:r>
    </w:p>
    <w:p w:rsidR="00ED437B" w:rsidRDefault="00ED437B" w:rsidP="00ED437B">
      <w:pPr>
        <w:pStyle w:val="ListParagraph"/>
        <w:numPr>
          <w:ilvl w:val="0"/>
          <w:numId w:val="14"/>
        </w:numPr>
      </w:pPr>
      <w:r>
        <w:t>Execute the following maven command</w:t>
      </w:r>
    </w:p>
    <w:p w:rsidR="00ED437B" w:rsidRPr="00891260" w:rsidRDefault="00ED437B" w:rsidP="00ED437B">
      <w:pPr>
        <w:ind w:left="720" w:firstLine="0"/>
      </w:pPr>
      <w:proofErr w:type="spellStart"/>
      <w:proofErr w:type="gramStart"/>
      <w:r w:rsidRPr="00891260">
        <w:rPr>
          <w:b/>
        </w:rPr>
        <w:t>mvn</w:t>
      </w:r>
      <w:proofErr w:type="spellEnd"/>
      <w:proofErr w:type="gramEnd"/>
      <w:r w:rsidRPr="00891260">
        <w:rPr>
          <w:b/>
        </w:rPr>
        <w:t xml:space="preserve"> </w:t>
      </w:r>
      <w:proofErr w:type="spellStart"/>
      <w:r w:rsidRPr="00891260">
        <w:rPr>
          <w:b/>
        </w:rPr>
        <w:t>javadoc:javadoc</w:t>
      </w:r>
      <w:proofErr w:type="spellEnd"/>
    </w:p>
    <w:p w:rsidR="00ED437B" w:rsidRDefault="00ED437B" w:rsidP="00ED437B">
      <w:pPr>
        <w:pStyle w:val="ListParagraph"/>
        <w:numPr>
          <w:ilvl w:val="0"/>
          <w:numId w:val="14"/>
        </w:numPr>
      </w:pPr>
      <w:r>
        <w:t>The output is placed in the trunk/</w:t>
      </w:r>
      <w:r w:rsidRPr="00ED437B">
        <w:t xml:space="preserve"> </w:t>
      </w:r>
      <w:proofErr w:type="spellStart"/>
      <w:r>
        <w:t>ArrowWebServices</w:t>
      </w:r>
      <w:proofErr w:type="spellEnd"/>
      <w:r>
        <w:t xml:space="preserve"> /target/site/</w:t>
      </w:r>
      <w:proofErr w:type="spellStart"/>
      <w:r>
        <w:t>apidocs</w:t>
      </w:r>
      <w:proofErr w:type="spellEnd"/>
    </w:p>
    <w:p w:rsidR="001B2175" w:rsidRPr="001B2175" w:rsidRDefault="00ED437B" w:rsidP="00E446B1">
      <w:pPr>
        <w:pStyle w:val="ListParagraph"/>
        <w:numPr>
          <w:ilvl w:val="0"/>
          <w:numId w:val="14"/>
        </w:numPr>
      </w:pPr>
      <w:r>
        <w:t>From a browser open the trunk/</w:t>
      </w:r>
      <w:proofErr w:type="spellStart"/>
      <w:r>
        <w:t>ArrowWebServices</w:t>
      </w:r>
      <w:proofErr w:type="spellEnd"/>
      <w:r>
        <w:t>/target/site/</w:t>
      </w:r>
      <w:proofErr w:type="spellStart"/>
      <w:r>
        <w:t>apidocs</w:t>
      </w:r>
      <w:proofErr w:type="spellEnd"/>
      <w:r>
        <w:t>/index.html file.  This is the root of the Javadoc HTML pages.</w:t>
      </w:r>
    </w:p>
    <w:sectPr w:rsidR="001B2175" w:rsidRPr="001B2175" w:rsidSect="00CD479B">
      <w:footerReference w:type="default" r:id="rId16"/>
      <w:pgSz w:w="12240" w:h="15840" w:code="1"/>
      <w:pgMar w:top="630" w:right="1800" w:bottom="1440" w:left="1440" w:header="504" w:footer="504" w:gutter="0"/>
      <w:cols w:space="720"/>
      <w:docGrid w:linePitch="326"/>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8" w:author="Tim Anderson" w:date="2011-06-22T12:17:00Z" w:initials="taa">
    <w:p w:rsidR="001E5E2C" w:rsidRDefault="001E5E2C">
      <w:pPr>
        <w:pStyle w:val="CommentText"/>
      </w:pPr>
      <w:r>
        <w:rPr>
          <w:rStyle w:val="CommentReference"/>
        </w:rPr>
        <w:annotationRef/>
      </w:r>
      <w:r w:rsidR="00354B42">
        <w:t>Needs rewrite. Dynamic (formerly external) nodes are more general now--there can be many different "providers", one for each type (external, metric, etc.), and each provider can decide how to return the set of attribute values. What's described here is what's provided by the GenericExecutable class as applied to dynamic nodes of type "external." Confusing?</w:t>
      </w:r>
    </w:p>
  </w:comment>
  <w:comment w:id="19" w:author="Tim Anderson" w:date="2011-06-22T12:17:00Z" w:initials="taa">
    <w:p w:rsidR="00EA10EA" w:rsidRDefault="00EA10EA">
      <w:pPr>
        <w:pStyle w:val="CommentText"/>
      </w:pPr>
      <w:r>
        <w:rPr>
          <w:rStyle w:val="CommentReference"/>
        </w:rPr>
        <w:annotationRef/>
      </w:r>
      <w:r w:rsidR="00354B42">
        <w:t>Parameter override can also apply to immediate nodes.</w:t>
      </w:r>
    </w:p>
  </w:comment>
  <w:comment w:id="21" w:author="Tim Anderson" w:date="2011-06-22T12:18:00Z" w:initials="taa">
    <w:p w:rsidR="00EA10EA" w:rsidRDefault="00EA10EA">
      <w:pPr>
        <w:pStyle w:val="CommentText"/>
      </w:pPr>
      <w:r>
        <w:rPr>
          <w:rStyle w:val="CommentReference"/>
        </w:rPr>
        <w:annotationRef/>
      </w:r>
      <w:r w:rsidR="00354B42">
        <w:t>This is a specific use of the "parameter" link type. There can be many others.</w:t>
      </w:r>
    </w:p>
  </w:comment>
  <w:comment w:id="24" w:author="Tim Anderson" w:date="2011-06-22T12:20:00Z" w:initials="taa">
    <w:p w:rsidR="00EA10EA" w:rsidRDefault="00EA10EA">
      <w:pPr>
        <w:pStyle w:val="CommentText"/>
      </w:pPr>
      <w:r>
        <w:rPr>
          <w:rStyle w:val="CommentReference"/>
        </w:rPr>
        <w:annotationRef/>
      </w:r>
      <w:r w:rsidR="00354B42">
        <w:t>Processing of parameter links happens for either immediate or dynamic nodes.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104" w:rsidRDefault="00004104">
      <w:pPr>
        <w:spacing w:before="0" w:after="0"/>
      </w:pPr>
      <w:r>
        <w:separator/>
      </w:r>
    </w:p>
  </w:endnote>
  <w:endnote w:type="continuationSeparator" w:id="0">
    <w:p w:rsidR="00004104" w:rsidRDefault="0000410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ITCFranklinGothic LT Book">
    <w:altName w:val="Bell MT"/>
    <w:charset w:val="00"/>
    <w:family w:val="auto"/>
    <w:pitch w:val="variable"/>
    <w:sig w:usb0="80000027"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68" w:rsidRDefault="00D76644" w:rsidP="00772A27">
    <w:pPr>
      <w:pStyle w:val="Footer"/>
      <w:framePr w:wrap="around" w:vAnchor="text" w:hAnchor="margin" w:xAlign="center" w:y="1"/>
      <w:rPr>
        <w:rStyle w:val="PageNumber"/>
      </w:rPr>
    </w:pPr>
    <w:r>
      <w:rPr>
        <w:rStyle w:val="PageNumber"/>
      </w:rPr>
      <w:fldChar w:fldCharType="begin"/>
    </w:r>
    <w:r w:rsidR="00AB1D68">
      <w:rPr>
        <w:rStyle w:val="PageNumber"/>
      </w:rPr>
      <w:instrText xml:space="preserve">PAGE  </w:instrText>
    </w:r>
    <w:r>
      <w:rPr>
        <w:rStyle w:val="PageNumber"/>
      </w:rPr>
      <w:fldChar w:fldCharType="end"/>
    </w:r>
  </w:p>
  <w:p w:rsidR="00AB1D68" w:rsidRDefault="00AB1D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68" w:rsidRDefault="00AB1D68">
    <w:pPr>
      <w:pStyle w:val="Footer"/>
      <w:widowControl w:val="0"/>
      <w:tabs>
        <w:tab w:val="left" w:pos="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68" w:rsidRDefault="00AB1D68">
    <w:pPr>
      <w:pStyle w:val="Footer"/>
      <w:widowControl w:val="0"/>
      <w:tabs>
        <w:tab w:val="left" w:pos="0"/>
      </w:tabs>
      <w:rPr>
        <w:sz w:val="18"/>
      </w:rPr>
    </w:pPr>
    <w:r>
      <w:rPr>
        <w:rStyle w:val="PageNumber"/>
        <w:color w:val="0000FF"/>
      </w:rPr>
      <w:t>META</w:t>
    </w:r>
    <w:r w:rsidR="00331E61">
      <w:rPr>
        <w:rStyle w:val="PageNumber"/>
        <w:color w:val="0000FF"/>
      </w:rPr>
      <w:t xml:space="preserve"> AMIL LIBRARY DUG</w:t>
    </w:r>
    <w:r>
      <w:rPr>
        <w:rStyle w:val="PageNumber"/>
      </w:rPr>
      <w:tab/>
    </w:r>
    <w:r w:rsidR="00D76644">
      <w:rPr>
        <w:rStyle w:val="PageNumber"/>
      </w:rPr>
      <w:fldChar w:fldCharType="begin"/>
    </w:r>
    <w:r>
      <w:rPr>
        <w:rStyle w:val="PageNumber"/>
      </w:rPr>
      <w:instrText xml:space="preserve"> PAGE </w:instrText>
    </w:r>
    <w:r w:rsidR="00D76644">
      <w:rPr>
        <w:rStyle w:val="PageNumber"/>
      </w:rPr>
      <w:fldChar w:fldCharType="separate"/>
    </w:r>
    <w:r w:rsidR="00977D12">
      <w:rPr>
        <w:rStyle w:val="PageNumber"/>
        <w:noProof/>
      </w:rPr>
      <w:t>i</w:t>
    </w:r>
    <w:r w:rsidR="00D76644">
      <w:rPr>
        <w:rStyle w:val="PageNumber"/>
      </w:rPr>
      <w:fldChar w:fldCharType="end"/>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68" w:rsidRDefault="00D76644" w:rsidP="00772A27">
    <w:pPr>
      <w:pStyle w:val="Footer"/>
      <w:framePr w:wrap="around" w:vAnchor="text" w:hAnchor="margin" w:xAlign="center" w:y="1"/>
      <w:rPr>
        <w:rStyle w:val="PageNumber"/>
      </w:rPr>
    </w:pPr>
    <w:r>
      <w:rPr>
        <w:rStyle w:val="PageNumber"/>
      </w:rPr>
      <w:fldChar w:fldCharType="begin"/>
    </w:r>
    <w:r w:rsidR="00AB1D68">
      <w:rPr>
        <w:rStyle w:val="PageNumber"/>
      </w:rPr>
      <w:instrText xml:space="preserve">PAGE  </w:instrText>
    </w:r>
    <w:r>
      <w:rPr>
        <w:rStyle w:val="PageNumber"/>
      </w:rPr>
      <w:fldChar w:fldCharType="separate"/>
    </w:r>
    <w:r w:rsidR="00977D12">
      <w:rPr>
        <w:rStyle w:val="PageNumber"/>
        <w:noProof/>
      </w:rPr>
      <w:t>8</w:t>
    </w:r>
    <w:r>
      <w:rPr>
        <w:rStyle w:val="PageNumber"/>
      </w:rPr>
      <w:fldChar w:fldCharType="end"/>
    </w:r>
  </w:p>
  <w:p w:rsidR="00AB1D68" w:rsidRDefault="00AB1D68" w:rsidP="000E2FEF">
    <w:pPr>
      <w:pStyle w:val="Footer"/>
      <w:widowControl w:val="0"/>
      <w:tabs>
        <w:tab w:val="left" w:pos="0"/>
      </w:tabs>
      <w:rPr>
        <w:sz w:val="18"/>
      </w:rPr>
    </w:pPr>
    <w:r>
      <w:rPr>
        <w:rStyle w:val="PageNumber"/>
        <w:color w:val="0000FF"/>
      </w:rPr>
      <w:t>META VDD</w:t>
    </w:r>
    <w:r>
      <w:rPr>
        <w:rStyle w:val="PageNumber"/>
      </w:rPr>
      <w:tab/>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104" w:rsidRDefault="00004104">
      <w:pPr>
        <w:spacing w:before="0" w:after="0"/>
      </w:pPr>
      <w:r>
        <w:separator/>
      </w:r>
    </w:p>
  </w:footnote>
  <w:footnote w:type="continuationSeparator" w:id="0">
    <w:p w:rsidR="00004104" w:rsidRDefault="00004104">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68" w:rsidRPr="00296FBE" w:rsidRDefault="00AB1D68">
    <w:pPr>
      <w:pStyle w:val="Header"/>
      <w:widowControl w:val="0"/>
      <w:rPr>
        <w:b/>
        <w:sz w:val="36"/>
      </w:rPr>
    </w:pPr>
    <w:r w:rsidRPr="00296FBE">
      <w:rPr>
        <w:b/>
        <w:noProof/>
        <w:sz w:val="36"/>
      </w:rPr>
      <w:drawing>
        <wp:inline distT="0" distB="0" distL="0" distR="0">
          <wp:extent cx="1438275" cy="228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68" w:rsidRPr="00296FBE" w:rsidRDefault="00AB1D68" w:rsidP="00296FBE">
    <w:pPr>
      <w:pStyle w:val="Header"/>
    </w:pPr>
    <w:r w:rsidRPr="00296FBE">
      <w:rPr>
        <w:noProof/>
      </w:rPr>
      <w:drawing>
        <wp:inline distT="0" distB="0" distL="0" distR="0">
          <wp:extent cx="1438275" cy="2286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1270"/>
    <w:multiLevelType w:val="multilevel"/>
    <w:tmpl w:val="FC6C5B3C"/>
    <w:lvl w:ilvl="0">
      <w:start w:val="1"/>
      <w:numFmt w:val="decimal"/>
      <w:pStyle w:val="Heading1"/>
      <w:suff w:val="nothing"/>
      <w:lvlText w:val="%1"/>
      <w:lvlJc w:val="left"/>
      <w:pPr>
        <w:ind w:left="720" w:hanging="720"/>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1620"/>
        </w:tabs>
        <w:ind w:left="-1620" w:hanging="720"/>
      </w:pPr>
      <w:rPr>
        <w:rFonts w:hint="default"/>
      </w:rPr>
    </w:lvl>
    <w:lvl w:ilvl="3">
      <w:start w:val="1"/>
      <w:numFmt w:val="decimal"/>
      <w:pStyle w:val="Heading4"/>
      <w:lvlText w:val="%1.%2.%3.%4"/>
      <w:lvlJc w:val="left"/>
      <w:pPr>
        <w:tabs>
          <w:tab w:val="num" w:pos="-1476"/>
        </w:tabs>
        <w:ind w:left="-1476"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decimal"/>
      <w:lvlText w:val="%5)"/>
      <w:lvlJc w:val="left"/>
      <w:pPr>
        <w:tabs>
          <w:tab w:val="num" w:pos="-1332"/>
        </w:tabs>
        <w:ind w:left="-1332" w:hanging="1008"/>
      </w:pPr>
      <w:rPr>
        <w:rFonts w:hint="default"/>
      </w:rPr>
    </w:lvl>
    <w:lvl w:ilvl="5">
      <w:start w:val="1"/>
      <w:numFmt w:val="decimal"/>
      <w:lvlText w:val="%1.%2.%3.%4.%5.%6"/>
      <w:lvlJc w:val="left"/>
      <w:pPr>
        <w:tabs>
          <w:tab w:val="num" w:pos="-1188"/>
        </w:tabs>
        <w:ind w:left="-1188" w:hanging="1152"/>
      </w:pPr>
      <w:rPr>
        <w:rFonts w:hint="default"/>
      </w:rPr>
    </w:lvl>
    <w:lvl w:ilvl="6">
      <w:start w:val="1"/>
      <w:numFmt w:val="decimal"/>
      <w:lvlText w:val="%1.%2.%3.%4.%5.%6.%7"/>
      <w:lvlJc w:val="left"/>
      <w:pPr>
        <w:tabs>
          <w:tab w:val="num" w:pos="-1044"/>
        </w:tabs>
        <w:ind w:left="-1044"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756"/>
        </w:tabs>
        <w:ind w:left="-756" w:hanging="1584"/>
      </w:pPr>
      <w:rPr>
        <w:rFonts w:hint="default"/>
      </w:rPr>
    </w:lvl>
  </w:abstractNum>
  <w:abstractNum w:abstractNumId="1">
    <w:nsid w:val="17815D45"/>
    <w:multiLevelType w:val="hybridMultilevel"/>
    <w:tmpl w:val="E24C4202"/>
    <w:lvl w:ilvl="0" w:tplc="67686D4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AD34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0E4BE9"/>
    <w:multiLevelType w:val="hybridMultilevel"/>
    <w:tmpl w:val="EECEE284"/>
    <w:lvl w:ilvl="0" w:tplc="9EA6BB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7FB65D4"/>
    <w:multiLevelType w:val="hybridMultilevel"/>
    <w:tmpl w:val="925E85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CFF4ACE"/>
    <w:multiLevelType w:val="hybridMultilevel"/>
    <w:tmpl w:val="F7E492C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00837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62A75C9"/>
    <w:multiLevelType w:val="hybridMultilevel"/>
    <w:tmpl w:val="BFEA2A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7042207"/>
    <w:multiLevelType w:val="multilevel"/>
    <w:tmpl w:val="57E8CBB0"/>
    <w:lvl w:ilvl="0">
      <w:start w:val="1"/>
      <w:numFmt w:val="decimal"/>
      <w:pStyle w:val="sectionnumber"/>
      <w:suff w:val="nothing"/>
      <w:lvlText w:val="Section %1"/>
      <w:lvlJc w:val="left"/>
      <w:pPr>
        <w:ind w:left="1296" w:hanging="720"/>
      </w:pPr>
      <w:rPr>
        <w:rFonts w:hint="default"/>
      </w:rPr>
    </w:lvl>
    <w:lvl w:ilvl="1">
      <w:start w:val="1"/>
      <w:numFmt w:val="decimal"/>
      <w:lvlText w:val="%1.%2"/>
      <w:lvlJc w:val="left"/>
      <w:pPr>
        <w:tabs>
          <w:tab w:val="num" w:pos="1152"/>
        </w:tabs>
        <w:ind w:left="1152" w:hanging="576"/>
      </w:pPr>
      <w:rPr>
        <w:rFonts w:hint="default"/>
      </w:rPr>
    </w:lvl>
    <w:lvl w:ilvl="2">
      <w:start w:val="1"/>
      <w:numFmt w:val="decimal"/>
      <w:lvlText w:val="%1.%2.%3"/>
      <w:lvlJc w:val="left"/>
      <w:pPr>
        <w:tabs>
          <w:tab w:val="num" w:pos="1296"/>
        </w:tabs>
        <w:ind w:left="1296" w:hanging="720"/>
      </w:pPr>
      <w:rPr>
        <w:rFonts w:hint="default"/>
      </w:rPr>
    </w:lvl>
    <w:lvl w:ilvl="3">
      <w:start w:val="1"/>
      <w:numFmt w:val="decimal"/>
      <w:lvlText w:val="%1.%2.%3.%4"/>
      <w:lvlJc w:val="left"/>
      <w:pPr>
        <w:tabs>
          <w:tab w:val="num" w:pos="1440"/>
        </w:tabs>
        <w:ind w:left="1440" w:hanging="864"/>
      </w:pPr>
      <w:rPr>
        <w:rFonts w:hint="default"/>
      </w:rPr>
    </w:lvl>
    <w:lvl w:ilvl="4">
      <w:start w:val="1"/>
      <w:numFmt w:val="decimal"/>
      <w:lvlText w:val="%5)"/>
      <w:lvlJc w:val="left"/>
      <w:pPr>
        <w:tabs>
          <w:tab w:val="num" w:pos="1584"/>
        </w:tabs>
        <w:ind w:left="1584" w:hanging="1008"/>
      </w:pPr>
      <w:rPr>
        <w:rFonts w:hint="default"/>
      </w:rPr>
    </w:lvl>
    <w:lvl w:ilvl="5">
      <w:start w:val="1"/>
      <w:numFmt w:val="decimal"/>
      <w:lvlText w:val="%1.%2.%3.%4.%5.%6"/>
      <w:lvlJc w:val="left"/>
      <w:pPr>
        <w:tabs>
          <w:tab w:val="num" w:pos="1728"/>
        </w:tabs>
        <w:ind w:left="1728" w:hanging="1152"/>
      </w:pPr>
      <w:rPr>
        <w:rFonts w:hint="default"/>
      </w:rPr>
    </w:lvl>
    <w:lvl w:ilvl="6">
      <w:start w:val="1"/>
      <w:numFmt w:val="decimal"/>
      <w:lvlText w:val="%1.%2.%3.%4.%5.%6.%7"/>
      <w:lvlJc w:val="left"/>
      <w:pPr>
        <w:tabs>
          <w:tab w:val="num" w:pos="1872"/>
        </w:tabs>
        <w:ind w:left="1872" w:hanging="1296"/>
      </w:pPr>
      <w:rPr>
        <w:rFonts w:hint="default"/>
      </w:rPr>
    </w:lvl>
    <w:lvl w:ilvl="7">
      <w:start w:val="1"/>
      <w:numFmt w:val="decimal"/>
      <w:lvlText w:val="%1.%2.%3.%4.%5.%6.%7.%8"/>
      <w:lvlJc w:val="left"/>
      <w:pPr>
        <w:tabs>
          <w:tab w:val="num" w:pos="2016"/>
        </w:tabs>
        <w:ind w:left="2016" w:hanging="1440"/>
      </w:pPr>
      <w:rPr>
        <w:rFonts w:hint="default"/>
      </w:rPr>
    </w:lvl>
    <w:lvl w:ilvl="8">
      <w:start w:val="1"/>
      <w:numFmt w:val="decimal"/>
      <w:lvlText w:val="%1.%2.%3.%4.%5.%6.%7.%8.%9"/>
      <w:lvlJc w:val="left"/>
      <w:pPr>
        <w:tabs>
          <w:tab w:val="num" w:pos="2160"/>
        </w:tabs>
        <w:ind w:left="2160" w:hanging="1584"/>
      </w:pPr>
      <w:rPr>
        <w:rFonts w:hint="default"/>
      </w:rPr>
    </w:lvl>
  </w:abstractNum>
  <w:abstractNum w:abstractNumId="9">
    <w:nsid w:val="5DC232D2"/>
    <w:multiLevelType w:val="hybridMultilevel"/>
    <w:tmpl w:val="A7DC41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03105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22F7DA1"/>
    <w:multiLevelType w:val="hybridMultilevel"/>
    <w:tmpl w:val="8848D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60A80"/>
    <w:multiLevelType w:val="hybridMultilevel"/>
    <w:tmpl w:val="1F5A07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1"/>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
  </w:num>
  <w:num w:numId="10">
    <w:abstractNumId w:val="1"/>
  </w:num>
  <w:num w:numId="11">
    <w:abstractNumId w:val="9"/>
  </w:num>
  <w:num w:numId="12">
    <w:abstractNumId w:val="2"/>
  </w:num>
  <w:num w:numId="13">
    <w:abstractNumId w:val="6"/>
  </w:num>
  <w:num w:numId="14">
    <w:abstractNumId w:val="1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activeWritingStyle w:appName="MSWord" w:lang="en-US" w:vendorID="8" w:dllVersion="513" w:checkStyle="1"/>
  <w:proofState w:spelling="clean" w:grammar="clean"/>
  <w:stylePaneFormatFilter w:val="3F0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7819AB"/>
    <w:rsid w:val="00000989"/>
    <w:rsid w:val="00004104"/>
    <w:rsid w:val="00004EFB"/>
    <w:rsid w:val="00027926"/>
    <w:rsid w:val="000279E4"/>
    <w:rsid w:val="000455FE"/>
    <w:rsid w:val="00052CE3"/>
    <w:rsid w:val="00054212"/>
    <w:rsid w:val="00062121"/>
    <w:rsid w:val="000670B2"/>
    <w:rsid w:val="00070962"/>
    <w:rsid w:val="00074A0A"/>
    <w:rsid w:val="00074FCE"/>
    <w:rsid w:val="000769D4"/>
    <w:rsid w:val="000803E0"/>
    <w:rsid w:val="00082CDF"/>
    <w:rsid w:val="00095DE1"/>
    <w:rsid w:val="000A1EF4"/>
    <w:rsid w:val="000A6CE5"/>
    <w:rsid w:val="000B47FC"/>
    <w:rsid w:val="000C64DB"/>
    <w:rsid w:val="000D1528"/>
    <w:rsid w:val="000D6EE2"/>
    <w:rsid w:val="000E2FEF"/>
    <w:rsid w:val="000E393F"/>
    <w:rsid w:val="000F0B4A"/>
    <w:rsid w:val="000F7C21"/>
    <w:rsid w:val="001017A0"/>
    <w:rsid w:val="001139F2"/>
    <w:rsid w:val="00114BA3"/>
    <w:rsid w:val="00137534"/>
    <w:rsid w:val="001534A1"/>
    <w:rsid w:val="00156DDE"/>
    <w:rsid w:val="00156E54"/>
    <w:rsid w:val="001630F6"/>
    <w:rsid w:val="001640A9"/>
    <w:rsid w:val="001763D1"/>
    <w:rsid w:val="001817C7"/>
    <w:rsid w:val="00183543"/>
    <w:rsid w:val="001851BA"/>
    <w:rsid w:val="00190561"/>
    <w:rsid w:val="001949B4"/>
    <w:rsid w:val="001B2175"/>
    <w:rsid w:val="001B45A1"/>
    <w:rsid w:val="001B59FC"/>
    <w:rsid w:val="001B633F"/>
    <w:rsid w:val="001C2BB7"/>
    <w:rsid w:val="001C41E5"/>
    <w:rsid w:val="001C6F63"/>
    <w:rsid w:val="001D091D"/>
    <w:rsid w:val="001D571C"/>
    <w:rsid w:val="001E5E2C"/>
    <w:rsid w:val="001E74EE"/>
    <w:rsid w:val="001E7FA6"/>
    <w:rsid w:val="001F307B"/>
    <w:rsid w:val="001F692F"/>
    <w:rsid w:val="00204AA8"/>
    <w:rsid w:val="002058F7"/>
    <w:rsid w:val="0021033C"/>
    <w:rsid w:val="00216D9C"/>
    <w:rsid w:val="00221434"/>
    <w:rsid w:val="0023185C"/>
    <w:rsid w:val="002320C5"/>
    <w:rsid w:val="002365F8"/>
    <w:rsid w:val="0024072B"/>
    <w:rsid w:val="00246EE9"/>
    <w:rsid w:val="0025182A"/>
    <w:rsid w:val="0025737C"/>
    <w:rsid w:val="00260DDE"/>
    <w:rsid w:val="0026407F"/>
    <w:rsid w:val="0027127E"/>
    <w:rsid w:val="0027602C"/>
    <w:rsid w:val="002775AD"/>
    <w:rsid w:val="00277ED4"/>
    <w:rsid w:val="002942C9"/>
    <w:rsid w:val="00296FBE"/>
    <w:rsid w:val="002A10FB"/>
    <w:rsid w:val="002C50AF"/>
    <w:rsid w:val="002E678F"/>
    <w:rsid w:val="002F763A"/>
    <w:rsid w:val="00305C75"/>
    <w:rsid w:val="00316F27"/>
    <w:rsid w:val="00331E61"/>
    <w:rsid w:val="0035260B"/>
    <w:rsid w:val="00354B42"/>
    <w:rsid w:val="00356FC4"/>
    <w:rsid w:val="00383455"/>
    <w:rsid w:val="0039403A"/>
    <w:rsid w:val="003A43FA"/>
    <w:rsid w:val="003B12EF"/>
    <w:rsid w:val="003B5215"/>
    <w:rsid w:val="003C25C3"/>
    <w:rsid w:val="003C44E5"/>
    <w:rsid w:val="003C531E"/>
    <w:rsid w:val="003C5888"/>
    <w:rsid w:val="003C5AD3"/>
    <w:rsid w:val="003C7C6A"/>
    <w:rsid w:val="003D0C8B"/>
    <w:rsid w:val="003D5CA0"/>
    <w:rsid w:val="003E016C"/>
    <w:rsid w:val="003F4F41"/>
    <w:rsid w:val="004030EB"/>
    <w:rsid w:val="004235C2"/>
    <w:rsid w:val="00423952"/>
    <w:rsid w:val="00434F10"/>
    <w:rsid w:val="00463768"/>
    <w:rsid w:val="0047585D"/>
    <w:rsid w:val="00476065"/>
    <w:rsid w:val="00491FC0"/>
    <w:rsid w:val="00494449"/>
    <w:rsid w:val="00497C91"/>
    <w:rsid w:val="004B7616"/>
    <w:rsid w:val="004C7143"/>
    <w:rsid w:val="004D4791"/>
    <w:rsid w:val="004D4EDF"/>
    <w:rsid w:val="004D7446"/>
    <w:rsid w:val="00505E51"/>
    <w:rsid w:val="0050729E"/>
    <w:rsid w:val="005103BE"/>
    <w:rsid w:val="00516715"/>
    <w:rsid w:val="0052122F"/>
    <w:rsid w:val="00521B62"/>
    <w:rsid w:val="00521E66"/>
    <w:rsid w:val="00533BF5"/>
    <w:rsid w:val="00540F21"/>
    <w:rsid w:val="00546655"/>
    <w:rsid w:val="00557F61"/>
    <w:rsid w:val="005649F9"/>
    <w:rsid w:val="00567111"/>
    <w:rsid w:val="0057426F"/>
    <w:rsid w:val="0057467D"/>
    <w:rsid w:val="00574C26"/>
    <w:rsid w:val="00575764"/>
    <w:rsid w:val="00585B66"/>
    <w:rsid w:val="00587AFF"/>
    <w:rsid w:val="00595E30"/>
    <w:rsid w:val="005B571A"/>
    <w:rsid w:val="005B7658"/>
    <w:rsid w:val="005C6797"/>
    <w:rsid w:val="005D016E"/>
    <w:rsid w:val="005D4609"/>
    <w:rsid w:val="005D654F"/>
    <w:rsid w:val="005F6951"/>
    <w:rsid w:val="00602D77"/>
    <w:rsid w:val="00607E48"/>
    <w:rsid w:val="00612618"/>
    <w:rsid w:val="00615761"/>
    <w:rsid w:val="006343C7"/>
    <w:rsid w:val="00650266"/>
    <w:rsid w:val="006503A5"/>
    <w:rsid w:val="00655BC8"/>
    <w:rsid w:val="006659C8"/>
    <w:rsid w:val="00670DAB"/>
    <w:rsid w:val="00673697"/>
    <w:rsid w:val="0067433C"/>
    <w:rsid w:val="006843AD"/>
    <w:rsid w:val="006845E7"/>
    <w:rsid w:val="006930C2"/>
    <w:rsid w:val="00693FEC"/>
    <w:rsid w:val="006950C5"/>
    <w:rsid w:val="006A0050"/>
    <w:rsid w:val="006A5306"/>
    <w:rsid w:val="006A54AE"/>
    <w:rsid w:val="006B211E"/>
    <w:rsid w:val="006B3432"/>
    <w:rsid w:val="006C3068"/>
    <w:rsid w:val="006C3769"/>
    <w:rsid w:val="006C4F05"/>
    <w:rsid w:val="006E1F62"/>
    <w:rsid w:val="006F4353"/>
    <w:rsid w:val="00712DA2"/>
    <w:rsid w:val="00722327"/>
    <w:rsid w:val="00727A41"/>
    <w:rsid w:val="0073041D"/>
    <w:rsid w:val="007327E6"/>
    <w:rsid w:val="00734225"/>
    <w:rsid w:val="00737305"/>
    <w:rsid w:val="00772A27"/>
    <w:rsid w:val="00777B36"/>
    <w:rsid w:val="007819AB"/>
    <w:rsid w:val="00785106"/>
    <w:rsid w:val="00790ABB"/>
    <w:rsid w:val="00794464"/>
    <w:rsid w:val="00796C75"/>
    <w:rsid w:val="007D19E4"/>
    <w:rsid w:val="007F2399"/>
    <w:rsid w:val="007F598D"/>
    <w:rsid w:val="007F7153"/>
    <w:rsid w:val="00801FDA"/>
    <w:rsid w:val="00815F08"/>
    <w:rsid w:val="00852AB0"/>
    <w:rsid w:val="00860DB9"/>
    <w:rsid w:val="00861823"/>
    <w:rsid w:val="00861E6E"/>
    <w:rsid w:val="0088455E"/>
    <w:rsid w:val="00884C43"/>
    <w:rsid w:val="00891260"/>
    <w:rsid w:val="008960E8"/>
    <w:rsid w:val="008A5A16"/>
    <w:rsid w:val="008E3403"/>
    <w:rsid w:val="008F27DF"/>
    <w:rsid w:val="0090226C"/>
    <w:rsid w:val="00906C4E"/>
    <w:rsid w:val="00910570"/>
    <w:rsid w:val="00915023"/>
    <w:rsid w:val="00915250"/>
    <w:rsid w:val="00932FBE"/>
    <w:rsid w:val="00934459"/>
    <w:rsid w:val="00945948"/>
    <w:rsid w:val="00947EE2"/>
    <w:rsid w:val="00953CF2"/>
    <w:rsid w:val="0096452A"/>
    <w:rsid w:val="00965147"/>
    <w:rsid w:val="009665CD"/>
    <w:rsid w:val="00972851"/>
    <w:rsid w:val="0097352D"/>
    <w:rsid w:val="00974F5A"/>
    <w:rsid w:val="00977D12"/>
    <w:rsid w:val="00980EC2"/>
    <w:rsid w:val="009A0CDF"/>
    <w:rsid w:val="009A2B5E"/>
    <w:rsid w:val="009A46FC"/>
    <w:rsid w:val="009A5303"/>
    <w:rsid w:val="009B4119"/>
    <w:rsid w:val="009B51AC"/>
    <w:rsid w:val="009C6E09"/>
    <w:rsid w:val="009C77CB"/>
    <w:rsid w:val="009D27DB"/>
    <w:rsid w:val="009E7DF8"/>
    <w:rsid w:val="009F0EEE"/>
    <w:rsid w:val="009F44C6"/>
    <w:rsid w:val="00A1194F"/>
    <w:rsid w:val="00A17BF5"/>
    <w:rsid w:val="00A21538"/>
    <w:rsid w:val="00A228CB"/>
    <w:rsid w:val="00A22CCB"/>
    <w:rsid w:val="00A23053"/>
    <w:rsid w:val="00A25650"/>
    <w:rsid w:val="00A530D4"/>
    <w:rsid w:val="00A72EB9"/>
    <w:rsid w:val="00A75962"/>
    <w:rsid w:val="00A76E19"/>
    <w:rsid w:val="00AA0A1C"/>
    <w:rsid w:val="00AB1D68"/>
    <w:rsid w:val="00AB221B"/>
    <w:rsid w:val="00AD1D4B"/>
    <w:rsid w:val="00AE273E"/>
    <w:rsid w:val="00AF3AF5"/>
    <w:rsid w:val="00AF4605"/>
    <w:rsid w:val="00B025DC"/>
    <w:rsid w:val="00B13454"/>
    <w:rsid w:val="00B13F09"/>
    <w:rsid w:val="00B30CC7"/>
    <w:rsid w:val="00B3473A"/>
    <w:rsid w:val="00B62A43"/>
    <w:rsid w:val="00B724B0"/>
    <w:rsid w:val="00B77CB8"/>
    <w:rsid w:val="00B946C6"/>
    <w:rsid w:val="00BB3C12"/>
    <w:rsid w:val="00BC5F46"/>
    <w:rsid w:val="00BD02BC"/>
    <w:rsid w:val="00BD0BA4"/>
    <w:rsid w:val="00BD1494"/>
    <w:rsid w:val="00BD7672"/>
    <w:rsid w:val="00C16A6E"/>
    <w:rsid w:val="00C24673"/>
    <w:rsid w:val="00C30123"/>
    <w:rsid w:val="00C32C3F"/>
    <w:rsid w:val="00C35347"/>
    <w:rsid w:val="00C42898"/>
    <w:rsid w:val="00C556C8"/>
    <w:rsid w:val="00C65809"/>
    <w:rsid w:val="00C7066B"/>
    <w:rsid w:val="00C77DB8"/>
    <w:rsid w:val="00CA727E"/>
    <w:rsid w:val="00CB3178"/>
    <w:rsid w:val="00CB3F59"/>
    <w:rsid w:val="00CC40A0"/>
    <w:rsid w:val="00CD04E7"/>
    <w:rsid w:val="00CD3949"/>
    <w:rsid w:val="00CD479B"/>
    <w:rsid w:val="00CD563E"/>
    <w:rsid w:val="00CD5724"/>
    <w:rsid w:val="00CF1A89"/>
    <w:rsid w:val="00CF2188"/>
    <w:rsid w:val="00CF2865"/>
    <w:rsid w:val="00D133CF"/>
    <w:rsid w:val="00D236F4"/>
    <w:rsid w:val="00D350E6"/>
    <w:rsid w:val="00D400E1"/>
    <w:rsid w:val="00D532F8"/>
    <w:rsid w:val="00D650FD"/>
    <w:rsid w:val="00D76644"/>
    <w:rsid w:val="00D77925"/>
    <w:rsid w:val="00D85128"/>
    <w:rsid w:val="00D86F7B"/>
    <w:rsid w:val="00D87274"/>
    <w:rsid w:val="00D87BD6"/>
    <w:rsid w:val="00DA2830"/>
    <w:rsid w:val="00DB4814"/>
    <w:rsid w:val="00DB529F"/>
    <w:rsid w:val="00DB6E6C"/>
    <w:rsid w:val="00DC1C3B"/>
    <w:rsid w:val="00DC2E23"/>
    <w:rsid w:val="00DD5CE5"/>
    <w:rsid w:val="00DF10EE"/>
    <w:rsid w:val="00DF1AFB"/>
    <w:rsid w:val="00DF4589"/>
    <w:rsid w:val="00DF53B0"/>
    <w:rsid w:val="00DF7B9E"/>
    <w:rsid w:val="00E057B5"/>
    <w:rsid w:val="00E178B7"/>
    <w:rsid w:val="00E22110"/>
    <w:rsid w:val="00E2525D"/>
    <w:rsid w:val="00E2763D"/>
    <w:rsid w:val="00E31910"/>
    <w:rsid w:val="00E33BC8"/>
    <w:rsid w:val="00E363BA"/>
    <w:rsid w:val="00E4008A"/>
    <w:rsid w:val="00E426D0"/>
    <w:rsid w:val="00E446B1"/>
    <w:rsid w:val="00E454E3"/>
    <w:rsid w:val="00E6141A"/>
    <w:rsid w:val="00E66D18"/>
    <w:rsid w:val="00E74118"/>
    <w:rsid w:val="00E92BAC"/>
    <w:rsid w:val="00E97B4A"/>
    <w:rsid w:val="00EA10EA"/>
    <w:rsid w:val="00EA3456"/>
    <w:rsid w:val="00EA74EF"/>
    <w:rsid w:val="00EC07C2"/>
    <w:rsid w:val="00EC35EE"/>
    <w:rsid w:val="00ED437B"/>
    <w:rsid w:val="00ED641F"/>
    <w:rsid w:val="00EE2189"/>
    <w:rsid w:val="00EF6799"/>
    <w:rsid w:val="00F00A68"/>
    <w:rsid w:val="00F11822"/>
    <w:rsid w:val="00F30A0F"/>
    <w:rsid w:val="00F437CF"/>
    <w:rsid w:val="00F45729"/>
    <w:rsid w:val="00F46B2E"/>
    <w:rsid w:val="00F46C3E"/>
    <w:rsid w:val="00F4779B"/>
    <w:rsid w:val="00F61A7F"/>
    <w:rsid w:val="00F75992"/>
    <w:rsid w:val="00F81F4F"/>
    <w:rsid w:val="00F84243"/>
    <w:rsid w:val="00F8782F"/>
    <w:rsid w:val="00F90336"/>
    <w:rsid w:val="00F90C02"/>
    <w:rsid w:val="00FA1B1C"/>
    <w:rsid w:val="00FC02BB"/>
    <w:rsid w:val="00FC3E89"/>
    <w:rsid w:val="00FD240D"/>
    <w:rsid w:val="00FD6988"/>
    <w:rsid w:val="00FE3158"/>
    <w:rsid w:val="00FE3A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50" fill="f" fillcolor="window" stroke="f">
      <v:fill color="window" on="f"/>
      <v:stroke on="f"/>
      <o:colormru v:ext="edit" colors="#f6c"/>
    </o:shapedefaults>
    <o:shapelayout v:ext="edit">
      <o:idmap v:ext="edit" data="1"/>
      <o:rules v:ext="edit">
        <o:r id="V:Rule4" type="connector" idref="#_x0000_s1033">
          <o:proxy start="" idref="#_x0000_s1038" connectloc="2"/>
          <o:proxy end="" idref="#_x0000_s1029" connectloc="6"/>
        </o:r>
        <o:r id="V:Rule5" type="connector" idref="#_x0000_s1032">
          <o:proxy start="" idref="#_x0000_s1038" connectloc="0"/>
          <o:proxy end="" idref="#_x0000_s1030" connectloc="5"/>
        </o:r>
        <o:r id="V:Rule6" type="connector" idref="#_x0000_s1031">
          <o:proxy start="" idref="#_x0000_s1038" connectloc="1"/>
          <o:proxy end="" idref="#_x0000_s1028" connectloc="6"/>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BAC"/>
    <w:pPr>
      <w:spacing w:before="80" w:after="80"/>
      <w:ind w:firstLine="360"/>
      <w:jc w:val="both"/>
    </w:pPr>
    <w:rPr>
      <w:rFonts w:ascii="Times" w:hAnsi="Times"/>
      <w:sz w:val="24"/>
    </w:rPr>
  </w:style>
  <w:style w:type="paragraph" w:styleId="Heading1">
    <w:name w:val="heading 1"/>
    <w:aliases w:val="h1,1"/>
    <w:basedOn w:val="Normal"/>
    <w:next w:val="Normal"/>
    <w:link w:val="Heading1Char"/>
    <w:qFormat/>
    <w:rsid w:val="00052CE3"/>
    <w:pPr>
      <w:keepNext/>
      <w:pageBreakBefore/>
      <w:numPr>
        <w:numId w:val="2"/>
      </w:numPr>
      <w:spacing w:before="240" w:line="240" w:lineRule="exact"/>
      <w:jc w:val="center"/>
      <w:outlineLvl w:val="0"/>
    </w:pPr>
    <w:rPr>
      <w:b/>
      <w:caps/>
    </w:rPr>
  </w:style>
  <w:style w:type="paragraph" w:styleId="Heading2">
    <w:name w:val="heading 2"/>
    <w:aliases w:val="h2,2,heading 2,in"/>
    <w:basedOn w:val="Normal"/>
    <w:next w:val="Normal"/>
    <w:qFormat/>
    <w:rsid w:val="000D6EE2"/>
    <w:pPr>
      <w:keepNext/>
      <w:numPr>
        <w:ilvl w:val="1"/>
        <w:numId w:val="2"/>
      </w:numPr>
      <w:tabs>
        <w:tab w:val="clear" w:pos="576"/>
        <w:tab w:val="num" w:pos="-1764"/>
      </w:tabs>
      <w:spacing w:before="360" w:line="240" w:lineRule="exact"/>
      <w:ind w:left="720" w:hanging="720"/>
      <w:outlineLvl w:val="1"/>
    </w:pPr>
    <w:rPr>
      <w:b/>
      <w:caps/>
    </w:rPr>
  </w:style>
  <w:style w:type="paragraph" w:styleId="Heading3">
    <w:name w:val="heading 3"/>
    <w:aliases w:val="h3,3"/>
    <w:basedOn w:val="Normal"/>
    <w:next w:val="Normal"/>
    <w:qFormat/>
    <w:rsid w:val="000670B2"/>
    <w:pPr>
      <w:keepNext/>
      <w:numPr>
        <w:ilvl w:val="2"/>
        <w:numId w:val="2"/>
      </w:numPr>
      <w:tabs>
        <w:tab w:val="clear" w:pos="-1620"/>
      </w:tabs>
      <w:spacing w:before="240" w:line="240" w:lineRule="exact"/>
      <w:ind w:left="0" w:firstLine="0"/>
      <w:jc w:val="left"/>
      <w:outlineLvl w:val="2"/>
    </w:pPr>
    <w:rPr>
      <w:b/>
    </w:rPr>
  </w:style>
  <w:style w:type="paragraph" w:styleId="Heading4">
    <w:name w:val="heading 4"/>
    <w:aliases w:val="h4"/>
    <w:basedOn w:val="Normal"/>
    <w:next w:val="Normal"/>
    <w:qFormat/>
    <w:rsid w:val="004D4EDF"/>
    <w:pPr>
      <w:keepNext/>
      <w:numPr>
        <w:ilvl w:val="3"/>
        <w:numId w:val="2"/>
      </w:numPr>
      <w:spacing w:before="240" w:line="240" w:lineRule="exact"/>
      <w:ind w:left="1152"/>
      <w:outlineLvl w:val="3"/>
    </w:pPr>
    <w:rPr>
      <w:i/>
    </w:rPr>
  </w:style>
  <w:style w:type="paragraph" w:styleId="Heading5">
    <w:name w:val="heading 5"/>
    <w:aliases w:val="h5"/>
    <w:basedOn w:val="Normal"/>
    <w:next w:val="Normal"/>
    <w:qFormat/>
    <w:rsid w:val="0057426F"/>
    <w:pPr>
      <w:keepNext/>
      <w:spacing w:before="200" w:line="240" w:lineRule="exact"/>
      <w:ind w:firstLine="0"/>
      <w:outlineLvl w:val="4"/>
    </w:pPr>
  </w:style>
  <w:style w:type="paragraph" w:styleId="Heading6">
    <w:name w:val="heading 6"/>
    <w:basedOn w:val="Normal"/>
    <w:next w:val="Normal"/>
    <w:qFormat/>
    <w:rsid w:val="00AD1D4B"/>
    <w:pPr>
      <w:ind w:left="720"/>
      <w:outlineLvl w:val="5"/>
    </w:pPr>
    <w:rPr>
      <w:rFonts w:ascii="Helvetica" w:hAnsi="Helvetica"/>
      <w:sz w:val="20"/>
      <w:u w:val="single"/>
    </w:rPr>
  </w:style>
  <w:style w:type="paragraph" w:styleId="Heading7">
    <w:name w:val="heading 7"/>
    <w:basedOn w:val="Normal"/>
    <w:next w:val="Normal"/>
    <w:qFormat/>
    <w:rsid w:val="00AD1D4B"/>
    <w:pPr>
      <w:ind w:left="720"/>
      <w:outlineLvl w:val="6"/>
    </w:pPr>
    <w:rPr>
      <w:rFonts w:ascii="Helvetica" w:hAnsi="Helvetica"/>
      <w:i/>
      <w:sz w:val="20"/>
    </w:rPr>
  </w:style>
  <w:style w:type="paragraph" w:styleId="Heading8">
    <w:name w:val="heading 8"/>
    <w:basedOn w:val="tabletitle"/>
    <w:next w:val="Normal"/>
    <w:qFormat/>
    <w:rsid w:val="00AD1D4B"/>
    <w:pPr>
      <w:spacing w:after="60"/>
      <w:outlineLvl w:val="7"/>
    </w:pPr>
  </w:style>
  <w:style w:type="paragraph" w:styleId="Heading9">
    <w:name w:val="heading 9"/>
    <w:basedOn w:val="figuretitle"/>
    <w:next w:val="Normal"/>
    <w:qFormat/>
    <w:rsid w:val="00AD1D4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 title"/>
    <w:basedOn w:val="Normal"/>
    <w:next w:val="Normal"/>
    <w:rsid w:val="00AD1D4B"/>
    <w:pPr>
      <w:keepNext/>
      <w:spacing w:before="240" w:line="240" w:lineRule="exact"/>
      <w:jc w:val="center"/>
    </w:pPr>
    <w:rPr>
      <w:caps/>
    </w:rPr>
  </w:style>
  <w:style w:type="paragraph" w:customStyle="1" w:styleId="figuretitle">
    <w:name w:val="figure title"/>
    <w:basedOn w:val="Normal"/>
    <w:next w:val="Normal"/>
    <w:rsid w:val="00AD1D4B"/>
    <w:pPr>
      <w:spacing w:before="240" w:line="240" w:lineRule="exact"/>
      <w:jc w:val="center"/>
    </w:pPr>
  </w:style>
  <w:style w:type="character" w:styleId="EndnoteReference">
    <w:name w:val="endnote reference"/>
    <w:basedOn w:val="DefaultParagraphFont"/>
    <w:semiHidden/>
    <w:rsid w:val="00AD1D4B"/>
    <w:rPr>
      <w:vertAlign w:val="superscript"/>
    </w:rPr>
  </w:style>
  <w:style w:type="paragraph" w:styleId="TOC8">
    <w:name w:val="toc 8"/>
    <w:basedOn w:val="TOC1"/>
    <w:semiHidden/>
    <w:rsid w:val="00AD1D4B"/>
    <w:pPr>
      <w:spacing w:before="0" w:after="0"/>
      <w:ind w:left="1440"/>
    </w:pPr>
    <w:rPr>
      <w:b w:val="0"/>
      <w:caps w:val="0"/>
      <w:sz w:val="18"/>
    </w:rPr>
  </w:style>
  <w:style w:type="paragraph" w:styleId="TOC1">
    <w:name w:val="toc 1"/>
    <w:aliases w:val="TOC 10"/>
    <w:basedOn w:val="Normal"/>
    <w:next w:val="Normal"/>
    <w:uiPriority w:val="39"/>
    <w:rsid w:val="00AD1D4B"/>
    <w:pPr>
      <w:tabs>
        <w:tab w:val="right" w:leader="dot" w:pos="9000"/>
      </w:tabs>
      <w:spacing w:before="120" w:after="120"/>
    </w:pPr>
    <w:rPr>
      <w:b/>
      <w:caps/>
      <w:sz w:val="20"/>
    </w:rPr>
  </w:style>
  <w:style w:type="paragraph" w:styleId="TOC7">
    <w:name w:val="toc 7"/>
    <w:basedOn w:val="Normal"/>
    <w:next w:val="Normal"/>
    <w:semiHidden/>
    <w:rsid w:val="00AD1D4B"/>
    <w:pPr>
      <w:tabs>
        <w:tab w:val="right" w:leader="dot" w:pos="9000"/>
      </w:tabs>
      <w:spacing w:before="0"/>
      <w:ind w:left="1200"/>
    </w:pPr>
    <w:rPr>
      <w:sz w:val="18"/>
    </w:rPr>
  </w:style>
  <w:style w:type="paragraph" w:styleId="TOC6">
    <w:name w:val="toc 6"/>
    <w:basedOn w:val="Normal"/>
    <w:next w:val="Normal"/>
    <w:semiHidden/>
    <w:rsid w:val="00AD1D4B"/>
    <w:pPr>
      <w:tabs>
        <w:tab w:val="right" w:leader="dot" w:pos="9000"/>
      </w:tabs>
      <w:spacing w:before="0"/>
      <w:ind w:left="960"/>
    </w:pPr>
    <w:rPr>
      <w:sz w:val="18"/>
    </w:rPr>
  </w:style>
  <w:style w:type="paragraph" w:styleId="TOC5">
    <w:name w:val="toc 5"/>
    <w:basedOn w:val="Normal"/>
    <w:next w:val="Normal"/>
    <w:semiHidden/>
    <w:rsid w:val="00AD1D4B"/>
    <w:pPr>
      <w:tabs>
        <w:tab w:val="right" w:leader="dot" w:pos="9000"/>
      </w:tabs>
      <w:spacing w:before="0"/>
      <w:ind w:left="720"/>
    </w:pPr>
    <w:rPr>
      <w:sz w:val="18"/>
    </w:rPr>
  </w:style>
  <w:style w:type="paragraph" w:styleId="TOC4">
    <w:name w:val="toc 4"/>
    <w:basedOn w:val="Normal"/>
    <w:next w:val="Normal"/>
    <w:semiHidden/>
    <w:rsid w:val="00AD1D4B"/>
    <w:pPr>
      <w:tabs>
        <w:tab w:val="right" w:leader="dot" w:pos="9000"/>
      </w:tabs>
      <w:spacing w:before="0"/>
      <w:ind w:left="480"/>
    </w:pPr>
    <w:rPr>
      <w:sz w:val="18"/>
    </w:rPr>
  </w:style>
  <w:style w:type="paragraph" w:styleId="TOC3">
    <w:name w:val="toc 3"/>
    <w:basedOn w:val="Normal"/>
    <w:next w:val="Normal"/>
    <w:uiPriority w:val="39"/>
    <w:rsid w:val="00AD1D4B"/>
    <w:pPr>
      <w:tabs>
        <w:tab w:val="right" w:leader="dot" w:pos="9000"/>
      </w:tabs>
      <w:spacing w:before="0"/>
      <w:ind w:left="240"/>
    </w:pPr>
    <w:rPr>
      <w:i/>
      <w:sz w:val="20"/>
    </w:rPr>
  </w:style>
  <w:style w:type="paragraph" w:styleId="TOC2">
    <w:name w:val="toc 2"/>
    <w:basedOn w:val="Normal"/>
    <w:next w:val="Normal"/>
    <w:uiPriority w:val="39"/>
    <w:rsid w:val="00AD1D4B"/>
    <w:pPr>
      <w:tabs>
        <w:tab w:val="right" w:leader="dot" w:pos="9000"/>
      </w:tabs>
      <w:spacing w:before="0"/>
    </w:pPr>
    <w:rPr>
      <w:smallCaps/>
      <w:sz w:val="20"/>
    </w:rPr>
  </w:style>
  <w:style w:type="paragraph" w:styleId="Index7">
    <w:name w:val="index 7"/>
    <w:basedOn w:val="Normal"/>
    <w:next w:val="Normal"/>
    <w:semiHidden/>
    <w:rsid w:val="00AD1D4B"/>
    <w:pPr>
      <w:ind w:left="2160"/>
    </w:pPr>
  </w:style>
  <w:style w:type="paragraph" w:styleId="Index6">
    <w:name w:val="index 6"/>
    <w:basedOn w:val="Normal"/>
    <w:next w:val="Normal"/>
    <w:semiHidden/>
    <w:rsid w:val="00AD1D4B"/>
    <w:pPr>
      <w:ind w:left="1800"/>
    </w:pPr>
  </w:style>
  <w:style w:type="paragraph" w:styleId="Index5">
    <w:name w:val="index 5"/>
    <w:basedOn w:val="Normal"/>
    <w:next w:val="Normal"/>
    <w:semiHidden/>
    <w:rsid w:val="00AD1D4B"/>
    <w:pPr>
      <w:ind w:left="1440"/>
    </w:pPr>
  </w:style>
  <w:style w:type="paragraph" w:styleId="Index4">
    <w:name w:val="index 4"/>
    <w:basedOn w:val="Normal"/>
    <w:next w:val="Normal"/>
    <w:semiHidden/>
    <w:rsid w:val="00AD1D4B"/>
    <w:pPr>
      <w:ind w:left="1080"/>
    </w:pPr>
  </w:style>
  <w:style w:type="paragraph" w:styleId="Index3">
    <w:name w:val="index 3"/>
    <w:basedOn w:val="Normal"/>
    <w:next w:val="Normal"/>
    <w:semiHidden/>
    <w:rsid w:val="00AD1D4B"/>
    <w:pPr>
      <w:ind w:left="720"/>
    </w:pPr>
  </w:style>
  <w:style w:type="paragraph" w:styleId="Index2">
    <w:name w:val="index 2"/>
    <w:basedOn w:val="Normal"/>
    <w:next w:val="Normal"/>
    <w:semiHidden/>
    <w:rsid w:val="00AD1D4B"/>
    <w:pPr>
      <w:ind w:left="360"/>
    </w:pPr>
  </w:style>
  <w:style w:type="paragraph" w:styleId="Index1">
    <w:name w:val="index 1"/>
    <w:basedOn w:val="Normal"/>
    <w:next w:val="Normal"/>
    <w:semiHidden/>
    <w:rsid w:val="00AD1D4B"/>
  </w:style>
  <w:style w:type="character" w:styleId="LineNumber">
    <w:name w:val="line number"/>
    <w:basedOn w:val="DefaultParagraphFont"/>
    <w:rsid w:val="00AD1D4B"/>
  </w:style>
  <w:style w:type="paragraph" w:styleId="Footer">
    <w:name w:val="footer"/>
    <w:rsid w:val="00AD1D4B"/>
    <w:pPr>
      <w:tabs>
        <w:tab w:val="center" w:pos="4680"/>
        <w:tab w:val="right" w:pos="9000"/>
      </w:tabs>
      <w:spacing w:line="220" w:lineRule="exact"/>
    </w:pPr>
    <w:rPr>
      <w:rFonts w:ascii="Helvetica" w:hAnsi="Helvetica"/>
    </w:rPr>
  </w:style>
  <w:style w:type="paragraph" w:styleId="Header">
    <w:name w:val="header"/>
    <w:rsid w:val="00AD1D4B"/>
    <w:pPr>
      <w:tabs>
        <w:tab w:val="right" w:pos="9000"/>
      </w:tabs>
      <w:spacing w:line="240" w:lineRule="atLeast"/>
    </w:pPr>
    <w:rPr>
      <w:rFonts w:ascii="Helvetica" w:hAnsi="Helvetica"/>
    </w:rPr>
  </w:style>
  <w:style w:type="character" w:styleId="FootnoteReference">
    <w:name w:val="footnote reference"/>
    <w:basedOn w:val="DefaultParagraphFont"/>
    <w:semiHidden/>
    <w:rsid w:val="00AD1D4B"/>
    <w:rPr>
      <w:position w:val="6"/>
      <w:sz w:val="16"/>
    </w:rPr>
  </w:style>
  <w:style w:type="paragraph" w:styleId="FootnoteText">
    <w:name w:val="footnote text"/>
    <w:basedOn w:val="Normal"/>
    <w:semiHidden/>
    <w:rsid w:val="00AD1D4B"/>
    <w:pPr>
      <w:spacing w:line="200" w:lineRule="exact"/>
      <w:ind w:left="260" w:hanging="280"/>
    </w:pPr>
    <w:rPr>
      <w:sz w:val="20"/>
    </w:rPr>
  </w:style>
  <w:style w:type="paragraph" w:styleId="TOC9">
    <w:name w:val="toc 9"/>
    <w:basedOn w:val="Normal"/>
    <w:next w:val="Normal"/>
    <w:semiHidden/>
    <w:rsid w:val="00AD1D4B"/>
    <w:pPr>
      <w:tabs>
        <w:tab w:val="right" w:leader="dot" w:pos="9000"/>
      </w:tabs>
      <w:spacing w:before="0"/>
      <w:ind w:left="1680"/>
    </w:pPr>
    <w:rPr>
      <w:sz w:val="18"/>
    </w:rPr>
  </w:style>
  <w:style w:type="character" w:styleId="PageNumber">
    <w:name w:val="page number"/>
    <w:basedOn w:val="DefaultParagraphFont"/>
    <w:rsid w:val="00AD1D4B"/>
    <w:rPr>
      <w:rFonts w:ascii="Helvetica" w:hAnsi="Helvetica"/>
      <w:sz w:val="18"/>
    </w:rPr>
  </w:style>
  <w:style w:type="paragraph" w:customStyle="1" w:styleId="ALPHATECH">
    <w:name w:val="ALPHATECH"/>
    <w:basedOn w:val="Header"/>
    <w:next w:val="Header"/>
    <w:rsid w:val="00AD1D4B"/>
    <w:pPr>
      <w:pBdr>
        <w:bottom w:val="single" w:sz="12" w:space="0" w:color="auto"/>
      </w:pBdr>
    </w:pPr>
    <w:rPr>
      <w:b/>
      <w:sz w:val="36"/>
    </w:rPr>
  </w:style>
  <w:style w:type="paragraph" w:customStyle="1" w:styleId="bullet">
    <w:name w:val="bullet"/>
    <w:basedOn w:val="Normal"/>
    <w:rsid w:val="00AD1D4B"/>
    <w:pPr>
      <w:tabs>
        <w:tab w:val="right" w:pos="800"/>
      </w:tabs>
      <w:spacing w:before="120" w:line="240" w:lineRule="exact"/>
      <w:ind w:left="900" w:hanging="900"/>
    </w:pPr>
  </w:style>
  <w:style w:type="paragraph" w:customStyle="1" w:styleId="FormTitle">
    <w:name w:val="Form Title"/>
    <w:basedOn w:val="Normal"/>
    <w:rsid w:val="00AD1D4B"/>
    <w:pPr>
      <w:spacing w:after="240"/>
      <w:jc w:val="center"/>
    </w:pPr>
    <w:rPr>
      <w:b/>
      <w:caps/>
    </w:rPr>
  </w:style>
  <w:style w:type="paragraph" w:customStyle="1" w:styleId="contentsheader">
    <w:name w:val="contents header"/>
    <w:basedOn w:val="Normal"/>
    <w:rsid w:val="00AD1D4B"/>
    <w:pPr>
      <w:keepNext/>
      <w:tabs>
        <w:tab w:val="right" w:pos="8720"/>
      </w:tabs>
      <w:spacing w:line="480" w:lineRule="exact"/>
    </w:pPr>
  </w:style>
  <w:style w:type="paragraph" w:customStyle="1" w:styleId="drawing">
    <w:name w:val="drawing"/>
    <w:aliases w:val="pic"/>
    <w:basedOn w:val="Normal"/>
    <w:next w:val="Normal"/>
    <w:rsid w:val="00AD1D4B"/>
    <w:pPr>
      <w:keepNext/>
      <w:spacing w:before="160"/>
      <w:jc w:val="center"/>
    </w:pPr>
  </w:style>
  <w:style w:type="paragraph" w:customStyle="1" w:styleId="Equation">
    <w:name w:val="Equation"/>
    <w:basedOn w:val="Normal"/>
    <w:next w:val="Normal"/>
    <w:rsid w:val="00AD1D4B"/>
    <w:pPr>
      <w:tabs>
        <w:tab w:val="center" w:pos="4320"/>
        <w:tab w:val="right" w:pos="9000"/>
      </w:tabs>
      <w:spacing w:before="360" w:after="120" w:line="240" w:lineRule="atLeast"/>
      <w:jc w:val="center"/>
    </w:pPr>
    <w:rPr>
      <w:position w:val="-24"/>
    </w:rPr>
  </w:style>
  <w:style w:type="paragraph" w:customStyle="1" w:styleId="figuretitle2">
    <w:name w:val="figure title2"/>
    <w:basedOn w:val="figuretitle"/>
    <w:next w:val="Normal"/>
    <w:rsid w:val="00AD1D4B"/>
    <w:pPr>
      <w:tabs>
        <w:tab w:val="right" w:pos="1800"/>
      </w:tabs>
      <w:ind w:left="1980" w:right="720" w:hanging="1980"/>
      <w:jc w:val="left"/>
    </w:pPr>
  </w:style>
  <w:style w:type="paragraph" w:customStyle="1" w:styleId="firstparagraph">
    <w:name w:val="first paragraph"/>
    <w:aliases w:val="fp"/>
    <w:basedOn w:val="Normal"/>
    <w:next w:val="Normal"/>
    <w:rsid w:val="00AD1D4B"/>
    <w:pPr>
      <w:spacing w:before="240"/>
    </w:pPr>
  </w:style>
  <w:style w:type="paragraph" w:styleId="NormalIndent">
    <w:name w:val="Normal Indent"/>
    <w:basedOn w:val="Normal"/>
    <w:next w:val="Normal"/>
    <w:rsid w:val="00FE3158"/>
    <w:pPr>
      <w:ind w:firstLine="720"/>
    </w:pPr>
  </w:style>
  <w:style w:type="paragraph" w:customStyle="1" w:styleId="numberedpara">
    <w:name w:val="numbered para"/>
    <w:basedOn w:val="Normal"/>
    <w:rsid w:val="00AD1D4B"/>
    <w:pPr>
      <w:tabs>
        <w:tab w:val="right" w:pos="900"/>
      </w:tabs>
      <w:spacing w:before="120" w:line="240" w:lineRule="exact"/>
      <w:ind w:left="1080" w:hanging="1080"/>
    </w:pPr>
  </w:style>
  <w:style w:type="paragraph" w:customStyle="1" w:styleId="glossary">
    <w:name w:val="glossary"/>
    <w:basedOn w:val="Normal"/>
    <w:rsid w:val="00AD1D4B"/>
    <w:pPr>
      <w:ind w:left="1980" w:hanging="1980"/>
    </w:pPr>
  </w:style>
  <w:style w:type="paragraph" w:customStyle="1" w:styleId="restrictionclause">
    <w:name w:val="restriction clause"/>
    <w:basedOn w:val="Normal"/>
    <w:rsid w:val="00AD1D4B"/>
    <w:pPr>
      <w:pBdr>
        <w:top w:val="single" w:sz="6" w:space="0" w:color="auto"/>
        <w:left w:val="single" w:sz="6" w:space="0" w:color="auto"/>
        <w:bottom w:val="single" w:sz="6" w:space="0" w:color="auto"/>
        <w:right w:val="single" w:sz="6" w:space="0" w:color="auto"/>
        <w:between w:val="single" w:sz="6" w:space="0" w:color="auto"/>
      </w:pBdr>
    </w:pPr>
    <w:rPr>
      <w:sz w:val="20"/>
    </w:rPr>
  </w:style>
  <w:style w:type="paragraph" w:customStyle="1" w:styleId="sectionnumber">
    <w:name w:val="section number"/>
    <w:basedOn w:val="Normal"/>
    <w:next w:val="Heading1"/>
    <w:rsid w:val="00AD1D4B"/>
    <w:pPr>
      <w:keepNext/>
      <w:pageBreakBefore/>
      <w:numPr>
        <w:numId w:val="1"/>
      </w:numPr>
      <w:spacing w:before="240" w:line="240" w:lineRule="exact"/>
      <w:jc w:val="center"/>
    </w:pPr>
    <w:rPr>
      <w:b/>
      <w:caps/>
    </w:rPr>
  </w:style>
  <w:style w:type="paragraph" w:customStyle="1" w:styleId="single">
    <w:name w:val="single"/>
    <w:basedOn w:val="Normal"/>
    <w:rsid w:val="00AD1D4B"/>
    <w:pPr>
      <w:tabs>
        <w:tab w:val="left" w:pos="720"/>
        <w:tab w:val="left" w:pos="5760"/>
      </w:tabs>
      <w:spacing w:before="240" w:line="240" w:lineRule="exact"/>
    </w:pPr>
  </w:style>
  <w:style w:type="paragraph" w:customStyle="1" w:styleId="subnumbered">
    <w:name w:val="sub numbered"/>
    <w:basedOn w:val="Normal"/>
    <w:rsid w:val="00AD1D4B"/>
    <w:pPr>
      <w:tabs>
        <w:tab w:val="right" w:pos="1260"/>
      </w:tabs>
      <w:spacing w:before="240" w:line="240" w:lineRule="exact"/>
      <w:ind w:left="1440" w:hanging="1440"/>
    </w:pPr>
  </w:style>
  <w:style w:type="paragraph" w:customStyle="1" w:styleId="subsubnumbered">
    <w:name w:val="subsub numbered"/>
    <w:basedOn w:val="Normal"/>
    <w:rsid w:val="00AD1D4B"/>
    <w:pPr>
      <w:tabs>
        <w:tab w:val="right" w:pos="1620"/>
      </w:tabs>
      <w:spacing w:before="240" w:line="240" w:lineRule="exact"/>
      <w:ind w:left="1800" w:hanging="1800"/>
    </w:pPr>
  </w:style>
  <w:style w:type="paragraph" w:customStyle="1" w:styleId="Table">
    <w:name w:val="Table"/>
    <w:next w:val="Normal"/>
    <w:rsid w:val="00AD1D4B"/>
    <w:pPr>
      <w:keepNext/>
      <w:keepLines/>
      <w:pBdr>
        <w:top w:val="single" w:sz="6" w:space="0" w:color="auto"/>
        <w:left w:val="single" w:sz="6" w:space="0" w:color="auto"/>
        <w:bottom w:val="single" w:sz="6" w:space="0" w:color="auto"/>
        <w:right w:val="single" w:sz="6" w:space="0" w:color="auto"/>
        <w:between w:val="single" w:sz="6" w:space="0" w:color="auto"/>
      </w:pBdr>
      <w:spacing w:line="480" w:lineRule="exact"/>
      <w:jc w:val="center"/>
    </w:pPr>
    <w:rPr>
      <w:rFonts w:ascii="Times" w:hAnsi="Times"/>
      <w:b/>
      <w:caps/>
      <w:sz w:val="24"/>
    </w:rPr>
  </w:style>
  <w:style w:type="paragraph" w:customStyle="1" w:styleId="titlepage">
    <w:name w:val="title page"/>
    <w:basedOn w:val="Normal"/>
    <w:rsid w:val="00AD1D4B"/>
    <w:pPr>
      <w:jc w:val="center"/>
    </w:pPr>
  </w:style>
  <w:style w:type="paragraph" w:customStyle="1" w:styleId="titlepageleft">
    <w:name w:val="title page left"/>
    <w:basedOn w:val="titlepage"/>
    <w:rsid w:val="00AD1D4B"/>
    <w:pPr>
      <w:tabs>
        <w:tab w:val="left" w:pos="360"/>
      </w:tabs>
      <w:jc w:val="left"/>
    </w:pPr>
  </w:style>
  <w:style w:type="paragraph" w:customStyle="1" w:styleId="titlepagetitle">
    <w:name w:val="title page title"/>
    <w:basedOn w:val="titlepage"/>
    <w:rsid w:val="00AD1D4B"/>
    <w:rPr>
      <w:b/>
      <w:smallCaps/>
      <w:sz w:val="28"/>
    </w:rPr>
  </w:style>
  <w:style w:type="paragraph" w:customStyle="1" w:styleId="contents">
    <w:name w:val="contents"/>
    <w:basedOn w:val="Normal"/>
    <w:rsid w:val="00AD1D4B"/>
    <w:pPr>
      <w:tabs>
        <w:tab w:val="left" w:pos="1260"/>
        <w:tab w:val="left" w:pos="1800"/>
        <w:tab w:val="left" w:pos="2520"/>
        <w:tab w:val="right" w:leader="dot" w:pos="8280"/>
        <w:tab w:val="right" w:pos="9000"/>
      </w:tabs>
      <w:spacing w:line="240" w:lineRule="exact"/>
      <w:ind w:left="180" w:right="900"/>
    </w:pPr>
  </w:style>
  <w:style w:type="paragraph" w:customStyle="1" w:styleId="equation0">
    <w:name w:val="equation"/>
    <w:aliases w:val="eq,e"/>
    <w:basedOn w:val="Normal"/>
    <w:next w:val="Normal"/>
    <w:rsid w:val="00AD1D4B"/>
    <w:pPr>
      <w:tabs>
        <w:tab w:val="center" w:pos="4320"/>
        <w:tab w:val="right" w:pos="9000"/>
      </w:tabs>
      <w:spacing w:before="360" w:after="120" w:line="240" w:lineRule="atLeast"/>
    </w:pPr>
  </w:style>
  <w:style w:type="paragraph" w:customStyle="1" w:styleId="singlespace">
    <w:name w:val="single space"/>
    <w:basedOn w:val="Normal"/>
    <w:rsid w:val="00AD1D4B"/>
    <w:pPr>
      <w:tabs>
        <w:tab w:val="left" w:pos="800"/>
        <w:tab w:val="left" w:pos="6400"/>
      </w:tabs>
      <w:spacing w:before="240"/>
    </w:pPr>
  </w:style>
  <w:style w:type="paragraph" w:customStyle="1" w:styleId="SingleSpace0">
    <w:name w:val="Single Space"/>
    <w:basedOn w:val="Normal"/>
    <w:rsid w:val="00AD1D4B"/>
    <w:pPr>
      <w:tabs>
        <w:tab w:val="left" w:pos="1600"/>
        <w:tab w:val="left" w:pos="7200"/>
      </w:tabs>
      <w:spacing w:before="0"/>
    </w:pPr>
  </w:style>
  <w:style w:type="paragraph" w:customStyle="1" w:styleId="table0">
    <w:name w:val="table"/>
    <w:rsid w:val="00AD1D4B"/>
    <w:pPr>
      <w:keepNext/>
      <w:keepLines/>
      <w:pBdr>
        <w:top w:val="single" w:sz="6" w:space="0" w:color="auto"/>
        <w:left w:val="single" w:sz="6" w:space="0" w:color="auto"/>
        <w:bottom w:val="single" w:sz="6" w:space="0" w:color="auto"/>
        <w:right w:val="single" w:sz="6" w:space="0" w:color="auto"/>
        <w:between w:val="single" w:sz="6" w:space="0" w:color="auto"/>
      </w:pBdr>
    </w:pPr>
    <w:rPr>
      <w:rFonts w:ascii="Helvetica" w:hAnsi="Helvetica"/>
    </w:rPr>
  </w:style>
  <w:style w:type="paragraph" w:customStyle="1" w:styleId="picture">
    <w:name w:val="picture"/>
    <w:basedOn w:val="Normal"/>
    <w:rsid w:val="00AD1D4B"/>
    <w:pPr>
      <w:keepNext/>
      <w:spacing w:before="240"/>
      <w:jc w:val="center"/>
    </w:pPr>
  </w:style>
  <w:style w:type="paragraph" w:customStyle="1" w:styleId="indent">
    <w:name w:val="indent"/>
    <w:basedOn w:val="Normal"/>
    <w:rsid w:val="00AD1D4B"/>
    <w:pPr>
      <w:tabs>
        <w:tab w:val="right" w:pos="990"/>
      </w:tabs>
      <w:spacing w:before="240"/>
      <w:ind w:left="1080" w:hanging="1080"/>
    </w:pPr>
  </w:style>
  <w:style w:type="paragraph" w:customStyle="1" w:styleId="subbullet">
    <w:name w:val="subbullet"/>
    <w:basedOn w:val="bullet"/>
    <w:rsid w:val="00AD1D4B"/>
    <w:pPr>
      <w:tabs>
        <w:tab w:val="clear" w:pos="800"/>
        <w:tab w:val="right" w:pos="980"/>
      </w:tabs>
      <w:ind w:left="1080" w:hanging="1080"/>
    </w:pPr>
  </w:style>
  <w:style w:type="paragraph" w:customStyle="1" w:styleId="tocfigs">
    <w:name w:val="toc figs"/>
    <w:basedOn w:val="TOC1"/>
    <w:rsid w:val="00AD1D4B"/>
    <w:pPr>
      <w:spacing w:before="0"/>
      <w:ind w:hanging="900"/>
    </w:pPr>
    <w:rPr>
      <w:caps w:val="0"/>
    </w:rPr>
  </w:style>
  <w:style w:type="paragraph" w:customStyle="1" w:styleId="093in">
    <w:name w:val="0.93 in"/>
    <w:rsid w:val="00AD1D4B"/>
    <w:rPr>
      <w:sz w:val="24"/>
    </w:rPr>
  </w:style>
  <w:style w:type="paragraph" w:customStyle="1" w:styleId="comment">
    <w:name w:val="comment"/>
    <w:basedOn w:val="Normal"/>
    <w:rsid w:val="00AD1D4B"/>
    <w:rPr>
      <w:outline/>
      <w:color w:val="FF0000"/>
    </w:rPr>
  </w:style>
  <w:style w:type="paragraph" w:customStyle="1" w:styleId="tabletitle2">
    <w:name w:val="table title2"/>
    <w:basedOn w:val="tabletitle"/>
    <w:rsid w:val="00AD1D4B"/>
    <w:pPr>
      <w:tabs>
        <w:tab w:val="right" w:pos="2160"/>
      </w:tabs>
      <w:spacing w:before="480" w:after="60"/>
      <w:ind w:left="2340" w:hanging="2340"/>
      <w:jc w:val="left"/>
    </w:pPr>
  </w:style>
  <w:style w:type="paragraph" w:customStyle="1" w:styleId="unnumberedlisting">
    <w:name w:val="unnumbered listing"/>
    <w:basedOn w:val="Normal"/>
    <w:rsid w:val="00AD1D4B"/>
    <w:pPr>
      <w:spacing w:before="240" w:line="240" w:lineRule="exact"/>
      <w:ind w:firstLine="720"/>
    </w:pPr>
  </w:style>
  <w:style w:type="paragraph" w:customStyle="1" w:styleId="normal0">
    <w:name w:val="normal"/>
    <w:basedOn w:val="sectionnumber"/>
    <w:rsid w:val="00AD1D4B"/>
  </w:style>
  <w:style w:type="paragraph" w:customStyle="1" w:styleId="centeredsingle">
    <w:name w:val="centered single"/>
    <w:basedOn w:val="Normal"/>
    <w:rsid w:val="00AD1D4B"/>
    <w:pPr>
      <w:spacing w:before="240" w:line="240" w:lineRule="exact"/>
      <w:jc w:val="center"/>
    </w:pPr>
  </w:style>
  <w:style w:type="paragraph" w:customStyle="1" w:styleId="diary">
    <w:name w:val="diary"/>
    <w:basedOn w:val="Normal"/>
    <w:rsid w:val="00AD1D4B"/>
    <w:pPr>
      <w:keepLines/>
      <w:tabs>
        <w:tab w:val="right" w:pos="1980"/>
      </w:tabs>
      <w:spacing w:before="240" w:line="240" w:lineRule="exact"/>
      <w:ind w:left="2160" w:hanging="2160"/>
    </w:pPr>
  </w:style>
  <w:style w:type="paragraph" w:customStyle="1" w:styleId="equationformat">
    <w:name w:val="equation format"/>
    <w:basedOn w:val="Normal"/>
    <w:next w:val="Normal"/>
    <w:rsid w:val="00AD1D4B"/>
    <w:pPr>
      <w:tabs>
        <w:tab w:val="center" w:pos="4320"/>
        <w:tab w:val="right" w:pos="9000"/>
      </w:tabs>
      <w:spacing w:before="240" w:after="240" w:line="480" w:lineRule="atLeast"/>
    </w:pPr>
  </w:style>
  <w:style w:type="paragraph" w:customStyle="1" w:styleId="draw">
    <w:name w:val="draw"/>
    <w:basedOn w:val="drawing"/>
    <w:next w:val="drawing"/>
    <w:rsid w:val="00AD1D4B"/>
    <w:pPr>
      <w:spacing w:before="240" w:line="240" w:lineRule="atLeast"/>
    </w:pPr>
  </w:style>
  <w:style w:type="paragraph" w:customStyle="1" w:styleId="References">
    <w:name w:val="References"/>
    <w:basedOn w:val="Normal"/>
    <w:rsid w:val="00AD1D4B"/>
    <w:pPr>
      <w:tabs>
        <w:tab w:val="right" w:pos="360"/>
      </w:tabs>
      <w:spacing w:line="480" w:lineRule="atLeast"/>
      <w:ind w:left="540" w:hanging="540"/>
    </w:pPr>
  </w:style>
  <w:style w:type="paragraph" w:customStyle="1" w:styleId="acronyms">
    <w:name w:val="acronyms"/>
    <w:basedOn w:val="Normal"/>
    <w:rsid w:val="00AD1D4B"/>
    <w:pPr>
      <w:spacing w:before="120" w:line="240" w:lineRule="exact"/>
      <w:ind w:left="2700" w:hanging="1980"/>
    </w:pPr>
  </w:style>
  <w:style w:type="paragraph" w:customStyle="1" w:styleId="NewSubbullet">
    <w:name w:val="New Subbullet"/>
    <w:basedOn w:val="bullet"/>
    <w:rsid w:val="00AD1D4B"/>
    <w:pPr>
      <w:pBdr>
        <w:right w:val="single" w:sz="12" w:space="0" w:color="auto"/>
      </w:pBdr>
      <w:tabs>
        <w:tab w:val="right" w:pos="720"/>
      </w:tabs>
    </w:pPr>
  </w:style>
  <w:style w:type="paragraph" w:customStyle="1" w:styleId="NewBullet">
    <w:name w:val="New Bullet"/>
    <w:basedOn w:val="bullet"/>
    <w:rsid w:val="00AD1D4B"/>
    <w:pPr>
      <w:pBdr>
        <w:right w:val="single" w:sz="12" w:space="0" w:color="auto"/>
      </w:pBdr>
      <w:tabs>
        <w:tab w:val="right" w:pos="540"/>
      </w:tabs>
      <w:ind w:left="720" w:hanging="720"/>
    </w:pPr>
  </w:style>
  <w:style w:type="paragraph" w:customStyle="1" w:styleId="Newfirstparagraph">
    <w:name w:val="New first paragraph"/>
    <w:basedOn w:val="firstparagraph"/>
    <w:rsid w:val="00AD1D4B"/>
    <w:pPr>
      <w:pBdr>
        <w:right w:val="single" w:sz="12" w:space="0" w:color="auto"/>
      </w:pBdr>
      <w:spacing w:before="360" w:line="240" w:lineRule="exact"/>
    </w:pPr>
    <w:rPr>
      <w:b/>
    </w:rPr>
  </w:style>
  <w:style w:type="paragraph" w:customStyle="1" w:styleId="tabletoc1">
    <w:name w:val="table toc 1"/>
    <w:basedOn w:val="TOC1"/>
    <w:rsid w:val="00AD1D4B"/>
    <w:pPr>
      <w:tabs>
        <w:tab w:val="left" w:leader="dot" w:pos="4860"/>
        <w:tab w:val="right" w:pos="5220"/>
        <w:tab w:val="right" w:leader="dot" w:pos="8280"/>
        <w:tab w:val="right" w:pos="9000"/>
      </w:tabs>
      <w:spacing w:before="0"/>
      <w:ind w:left="720" w:hanging="460"/>
    </w:pPr>
  </w:style>
  <w:style w:type="paragraph" w:customStyle="1" w:styleId="tabletoc2">
    <w:name w:val="table toc 2"/>
    <w:basedOn w:val="tabletoc1"/>
    <w:rsid w:val="00AD1D4B"/>
    <w:pPr>
      <w:ind w:left="1160"/>
    </w:pPr>
    <w:rPr>
      <w:caps w:val="0"/>
      <w:color w:val="FF0000"/>
    </w:rPr>
  </w:style>
  <w:style w:type="paragraph" w:customStyle="1" w:styleId="continueparagraph">
    <w:name w:val="continue paragraph"/>
    <w:basedOn w:val="Normal"/>
    <w:rsid w:val="00AD1D4B"/>
    <w:pPr>
      <w:spacing w:before="0"/>
    </w:pPr>
  </w:style>
  <w:style w:type="paragraph" w:customStyle="1" w:styleId="tabletoc3">
    <w:name w:val="table toc 3"/>
    <w:basedOn w:val="tabletoc1"/>
    <w:rsid w:val="00AD1D4B"/>
    <w:pPr>
      <w:tabs>
        <w:tab w:val="clear" w:pos="8280"/>
      </w:tabs>
      <w:ind w:left="1700" w:hanging="540"/>
    </w:pPr>
    <w:rPr>
      <w:caps w:val="0"/>
      <w:color w:val="FF0000"/>
    </w:rPr>
  </w:style>
  <w:style w:type="paragraph" w:customStyle="1" w:styleId="Figure">
    <w:name w:val="Figure"/>
    <w:basedOn w:val="Normal"/>
    <w:next w:val="Heading9"/>
    <w:rsid w:val="00AD1D4B"/>
    <w:pPr>
      <w:keepNext/>
      <w:spacing w:before="120"/>
      <w:jc w:val="center"/>
    </w:pPr>
  </w:style>
  <w:style w:type="paragraph" w:styleId="TableofFigures">
    <w:name w:val="table of figures"/>
    <w:basedOn w:val="Normal"/>
    <w:next w:val="Normal"/>
    <w:semiHidden/>
    <w:rsid w:val="00AD1D4B"/>
    <w:pPr>
      <w:tabs>
        <w:tab w:val="right" w:leader="dot" w:pos="9000"/>
      </w:tabs>
      <w:spacing w:before="0"/>
      <w:ind w:left="480" w:hanging="480"/>
    </w:pPr>
    <w:rPr>
      <w:smallCaps/>
      <w:sz w:val="20"/>
    </w:rPr>
  </w:style>
  <w:style w:type="paragraph" w:styleId="DocumentMap">
    <w:name w:val="Document Map"/>
    <w:basedOn w:val="Normal"/>
    <w:semiHidden/>
    <w:rsid w:val="00AD1D4B"/>
    <w:pPr>
      <w:shd w:val="clear" w:color="auto" w:fill="000080"/>
    </w:pPr>
    <w:rPr>
      <w:rFonts w:ascii="Tahoma" w:hAnsi="Tahoma"/>
    </w:rPr>
  </w:style>
  <w:style w:type="paragraph" w:styleId="BodyText">
    <w:name w:val="Body Text"/>
    <w:basedOn w:val="Normal"/>
    <w:rsid w:val="00AD1D4B"/>
    <w:rPr>
      <w:rFonts w:ascii="Arial" w:hAnsi="Arial"/>
      <w:color w:val="000000"/>
    </w:rPr>
  </w:style>
  <w:style w:type="paragraph" w:styleId="BodyText2">
    <w:name w:val="Body Text 2"/>
    <w:basedOn w:val="Normal"/>
    <w:rsid w:val="00AD1D4B"/>
    <w:rPr>
      <w:b/>
      <w:color w:val="FF0000"/>
    </w:rPr>
  </w:style>
  <w:style w:type="character" w:styleId="CommentReference">
    <w:name w:val="annotation reference"/>
    <w:basedOn w:val="DefaultParagraphFont"/>
    <w:semiHidden/>
    <w:rsid w:val="00AD1D4B"/>
    <w:rPr>
      <w:sz w:val="16"/>
    </w:rPr>
  </w:style>
  <w:style w:type="paragraph" w:styleId="CommentText">
    <w:name w:val="annotation text"/>
    <w:basedOn w:val="Normal"/>
    <w:link w:val="CommentTextChar"/>
    <w:semiHidden/>
    <w:rsid w:val="00AD1D4B"/>
    <w:rPr>
      <w:sz w:val="20"/>
    </w:rPr>
  </w:style>
  <w:style w:type="paragraph" w:styleId="BodyTextIndent">
    <w:name w:val="Body Text Indent"/>
    <w:basedOn w:val="Normal"/>
    <w:autoRedefine/>
    <w:rsid w:val="00AD1D4B"/>
    <w:pPr>
      <w:ind w:firstLine="720"/>
    </w:pPr>
  </w:style>
  <w:style w:type="paragraph" w:styleId="BodyTextIndent2">
    <w:name w:val="Body Text Indent 2"/>
    <w:basedOn w:val="Normal"/>
    <w:rsid w:val="00AD1D4B"/>
    <w:pPr>
      <w:ind w:left="720"/>
    </w:pPr>
  </w:style>
  <w:style w:type="character" w:styleId="Hyperlink">
    <w:name w:val="Hyperlink"/>
    <w:basedOn w:val="DefaultParagraphFont"/>
    <w:rsid w:val="00AD1D4B"/>
    <w:rPr>
      <w:color w:val="0000FF"/>
      <w:u w:val="single"/>
    </w:rPr>
  </w:style>
  <w:style w:type="paragraph" w:styleId="List2">
    <w:name w:val="List 2"/>
    <w:basedOn w:val="Normal"/>
    <w:rsid w:val="00AD1D4B"/>
    <w:pPr>
      <w:spacing w:before="0"/>
      <w:ind w:left="720" w:hanging="360"/>
    </w:pPr>
    <w:rPr>
      <w:color w:val="000000"/>
    </w:rPr>
  </w:style>
  <w:style w:type="paragraph" w:styleId="BodyTextIndent3">
    <w:name w:val="Body Text Indent 3"/>
    <w:basedOn w:val="Normal"/>
    <w:rsid w:val="00AD1D4B"/>
    <w:rPr>
      <w:color w:val="0000FF"/>
    </w:rPr>
  </w:style>
  <w:style w:type="paragraph" w:customStyle="1" w:styleId="WideText">
    <w:name w:val="Wide Text"/>
    <w:aliases w:val="tw"/>
    <w:basedOn w:val="Normal"/>
    <w:rsid w:val="00AD1D4B"/>
    <w:pPr>
      <w:widowControl w:val="0"/>
      <w:tabs>
        <w:tab w:val="right" w:pos="9540"/>
      </w:tabs>
      <w:spacing w:before="60" w:after="60" w:line="360" w:lineRule="atLeast"/>
      <w:ind w:firstLine="720"/>
    </w:pPr>
    <w:rPr>
      <w:rFonts w:ascii="Times New Roman" w:hAnsi="Times New Roman"/>
      <w:sz w:val="22"/>
    </w:rPr>
  </w:style>
  <w:style w:type="paragraph" w:styleId="Caption">
    <w:name w:val="caption"/>
    <w:basedOn w:val="Normal"/>
    <w:next w:val="Normal"/>
    <w:qFormat/>
    <w:rsid w:val="00AD1D4B"/>
    <w:pPr>
      <w:spacing w:before="120" w:after="120"/>
    </w:pPr>
    <w:rPr>
      <w:b/>
    </w:rPr>
  </w:style>
  <w:style w:type="paragraph" w:customStyle="1" w:styleId="SectionNumber0">
    <w:name w:val="Section Number"/>
    <w:basedOn w:val="Heading1"/>
    <w:rsid w:val="00AD1D4B"/>
    <w:pPr>
      <w:keepNext w:val="0"/>
      <w:spacing w:before="960" w:after="0"/>
      <w:ind w:firstLine="0"/>
      <w:outlineLvl w:val="9"/>
    </w:pPr>
  </w:style>
  <w:style w:type="paragraph" w:customStyle="1" w:styleId="Indented">
    <w:name w:val="Indented"/>
    <w:rsid w:val="00AD1D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720"/>
      <w:jc w:val="both"/>
    </w:pPr>
    <w:rPr>
      <w:rFonts w:ascii="Times New Roman" w:hAnsi="Times New Roman"/>
      <w:sz w:val="24"/>
    </w:rPr>
  </w:style>
  <w:style w:type="paragraph" w:styleId="BodyText3">
    <w:name w:val="Body Text 3"/>
    <w:basedOn w:val="Normal"/>
    <w:rsid w:val="00AD1D4B"/>
    <w:pPr>
      <w:spacing w:before="360" w:after="360"/>
      <w:ind w:firstLine="0"/>
      <w:jc w:val="center"/>
    </w:pPr>
    <w:rPr>
      <w:b/>
      <w:caps/>
      <w:sz w:val="28"/>
    </w:rPr>
  </w:style>
  <w:style w:type="paragraph" w:styleId="Title">
    <w:name w:val="Title"/>
    <w:basedOn w:val="Normal"/>
    <w:qFormat/>
    <w:rsid w:val="00AD1D4B"/>
    <w:pPr>
      <w:spacing w:before="360" w:after="360"/>
      <w:ind w:firstLine="0"/>
      <w:jc w:val="center"/>
    </w:pPr>
    <w:rPr>
      <w:b/>
      <w:sz w:val="28"/>
    </w:rPr>
  </w:style>
  <w:style w:type="table" w:styleId="TableGrid5">
    <w:name w:val="Table Grid 5"/>
    <w:basedOn w:val="TableNormal"/>
    <w:rsid w:val="00712DA2"/>
    <w:pPr>
      <w:spacing w:before="80" w:after="80" w:line="360" w:lineRule="auto"/>
      <w:ind w:firstLine="36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
    <w:name w:val="Table Grid"/>
    <w:basedOn w:val="TableNormal"/>
    <w:rsid w:val="00727A41"/>
    <w:pPr>
      <w:spacing w:before="80" w:after="80" w:line="360" w:lineRule="auto"/>
      <w:ind w:firstLine="3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BD1494"/>
    <w:pPr>
      <w:spacing w:before="0" w:after="0"/>
      <w:ind w:firstLine="0"/>
    </w:pPr>
    <w:rPr>
      <w:rFonts w:ascii="Courier New" w:hAnsi="Courier New" w:cs="Courier New"/>
      <w:sz w:val="20"/>
    </w:rPr>
  </w:style>
  <w:style w:type="character" w:customStyle="1" w:styleId="Heading1Char">
    <w:name w:val="Heading 1 Char"/>
    <w:aliases w:val="h1 Char,1 Char"/>
    <w:basedOn w:val="DefaultParagraphFont"/>
    <w:link w:val="Heading1"/>
    <w:rsid w:val="00052CE3"/>
    <w:rPr>
      <w:rFonts w:ascii="Times" w:hAnsi="Times"/>
      <w:b/>
      <w:caps/>
      <w:sz w:val="24"/>
    </w:rPr>
  </w:style>
  <w:style w:type="paragraph" w:styleId="BalloonText">
    <w:name w:val="Balloon Text"/>
    <w:basedOn w:val="Normal"/>
    <w:link w:val="BalloonTextChar"/>
    <w:uiPriority w:val="99"/>
    <w:semiHidden/>
    <w:unhideWhenUsed/>
    <w:rsid w:val="00296FB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FBE"/>
    <w:rPr>
      <w:rFonts w:ascii="Tahoma" w:hAnsi="Tahoma" w:cs="Tahoma"/>
      <w:sz w:val="16"/>
      <w:szCs w:val="16"/>
    </w:rPr>
  </w:style>
  <w:style w:type="paragraph" w:customStyle="1" w:styleId="BlueBodyText">
    <w:name w:val="Blue Body Text"/>
    <w:basedOn w:val="BodyText"/>
    <w:link w:val="BlueBodyTextChar"/>
    <w:rsid w:val="00AF4605"/>
    <w:pPr>
      <w:spacing w:before="0" w:after="120" w:line="300" w:lineRule="auto"/>
      <w:ind w:firstLine="0"/>
    </w:pPr>
    <w:rPr>
      <w:rFonts w:ascii="Times" w:hAnsi="Times"/>
      <w:color w:val="0000FF"/>
    </w:rPr>
  </w:style>
  <w:style w:type="character" w:customStyle="1" w:styleId="BlueBodyTextChar">
    <w:name w:val="Blue Body Text Char"/>
    <w:basedOn w:val="DefaultParagraphFont"/>
    <w:link w:val="BlueBodyText"/>
    <w:rsid w:val="00AF4605"/>
    <w:rPr>
      <w:rFonts w:ascii="Times" w:hAnsi="Times"/>
      <w:color w:val="0000FF"/>
      <w:sz w:val="24"/>
    </w:rPr>
  </w:style>
  <w:style w:type="paragraph" w:customStyle="1" w:styleId="BodyTextCenter">
    <w:name w:val="Body Text Center"/>
    <w:basedOn w:val="BodyText"/>
    <w:link w:val="BodyTextCenterChar"/>
    <w:rsid w:val="00AF4605"/>
    <w:pPr>
      <w:spacing w:before="0" w:after="120" w:line="300" w:lineRule="auto"/>
      <w:ind w:firstLine="0"/>
      <w:jc w:val="center"/>
    </w:pPr>
    <w:rPr>
      <w:rFonts w:ascii="ITCFranklinGothic LT Book" w:hAnsi="ITCFranklinGothic LT Book"/>
      <w:color w:val="auto"/>
    </w:rPr>
  </w:style>
  <w:style w:type="character" w:customStyle="1" w:styleId="BodyTextCenterChar">
    <w:name w:val="Body Text Center Char"/>
    <w:basedOn w:val="DefaultParagraphFont"/>
    <w:link w:val="BodyTextCenter"/>
    <w:rsid w:val="00AF4605"/>
    <w:rPr>
      <w:rFonts w:ascii="ITCFranklinGothic LT Book" w:hAnsi="ITCFranklinGothic LT Book"/>
      <w:sz w:val="24"/>
    </w:rPr>
  </w:style>
  <w:style w:type="paragraph" w:styleId="ListParagraph">
    <w:name w:val="List Paragraph"/>
    <w:basedOn w:val="Normal"/>
    <w:uiPriority w:val="34"/>
    <w:qFormat/>
    <w:rsid w:val="00C24673"/>
    <w:pPr>
      <w:ind w:left="720"/>
      <w:contextualSpacing/>
    </w:pPr>
  </w:style>
  <w:style w:type="paragraph" w:styleId="Subtitle">
    <w:name w:val="Subtitle"/>
    <w:basedOn w:val="Normal"/>
    <w:next w:val="Normal"/>
    <w:link w:val="SubtitleChar"/>
    <w:uiPriority w:val="11"/>
    <w:qFormat/>
    <w:rsid w:val="006A5306"/>
    <w:pPr>
      <w:numPr>
        <w:ilvl w:val="1"/>
      </w:numPr>
      <w:ind w:firstLine="360"/>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A5306"/>
    <w:rPr>
      <w:rFonts w:asciiTheme="majorHAnsi" w:eastAsiaTheme="majorEastAsia" w:hAnsiTheme="majorHAnsi" w:cstheme="majorBidi"/>
      <w:i/>
      <w:iCs/>
      <w:color w:val="4F81BD" w:themeColor="accent1"/>
      <w:spacing w:val="15"/>
      <w:sz w:val="24"/>
      <w:szCs w:val="24"/>
    </w:rPr>
  </w:style>
  <w:style w:type="paragraph" w:styleId="CommentSubject">
    <w:name w:val="annotation subject"/>
    <w:basedOn w:val="CommentText"/>
    <w:next w:val="CommentText"/>
    <w:link w:val="CommentSubjectChar"/>
    <w:uiPriority w:val="99"/>
    <w:semiHidden/>
    <w:unhideWhenUsed/>
    <w:rsid w:val="001E5E2C"/>
    <w:rPr>
      <w:b/>
      <w:bCs/>
    </w:rPr>
  </w:style>
  <w:style w:type="character" w:customStyle="1" w:styleId="CommentTextChar">
    <w:name w:val="Comment Text Char"/>
    <w:basedOn w:val="DefaultParagraphFont"/>
    <w:link w:val="CommentText"/>
    <w:semiHidden/>
    <w:rsid w:val="001E5E2C"/>
    <w:rPr>
      <w:rFonts w:ascii="Times" w:hAnsi="Times"/>
    </w:rPr>
  </w:style>
  <w:style w:type="character" w:customStyle="1" w:styleId="CommentSubjectChar">
    <w:name w:val="Comment Subject Char"/>
    <w:basedOn w:val="CommentTextChar"/>
    <w:link w:val="CommentSubject"/>
    <w:rsid w:val="001E5E2C"/>
  </w:style>
  <w:style w:type="paragraph" w:styleId="Revision">
    <w:name w:val="Revision"/>
    <w:hidden/>
    <w:uiPriority w:val="99"/>
    <w:semiHidden/>
    <w:rsid w:val="001E5E2C"/>
    <w:rPr>
      <w:rFonts w:ascii="Times" w:hAnsi="Times"/>
      <w:sz w:val="24"/>
    </w:rPr>
  </w:style>
</w:styles>
</file>

<file path=word/webSettings.xml><?xml version="1.0" encoding="utf-8"?>
<w:webSettings xmlns:r="http://schemas.openxmlformats.org/officeDocument/2006/relationships" xmlns:w="http://schemas.openxmlformats.org/wordprocessingml/2006/main">
  <w:divs>
    <w:div w:id="304553932">
      <w:bodyDiv w:val="1"/>
      <w:marLeft w:val="0"/>
      <w:marRight w:val="0"/>
      <w:marTop w:val="0"/>
      <w:marBottom w:val="0"/>
      <w:divBdr>
        <w:top w:val="none" w:sz="0" w:space="0" w:color="auto"/>
        <w:left w:val="none" w:sz="0" w:space="0" w:color="auto"/>
        <w:bottom w:val="none" w:sz="0" w:space="0" w:color="auto"/>
        <w:right w:val="none" w:sz="0" w:space="0" w:color="auto"/>
      </w:divBdr>
    </w:div>
    <w:div w:id="6521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ocalhost:8080/ArrowWebServic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F07F5-6E4F-4683-A02D-DD36987C7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META AMIL Software User's Manual</vt:lpstr>
    </vt:vector>
  </TitlesOfParts>
  <Company>ALPHATECH</Company>
  <LinksUpToDate>false</LinksUpToDate>
  <CharactersWithSpaces>12166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 AMILDeveloper User's Manual</dc:title>
  <dc:subject>AMIL software usage</dc:subject>
  <dc:creator>Tim Anderson, Basil Krikeles, Ed Pelletier</dc:creator>
  <cp:keywords>AMIL developer users manual</cp:keywords>
  <dc:description/>
  <cp:lastModifiedBy>ejp</cp:lastModifiedBy>
  <cp:revision>2</cp:revision>
  <cp:lastPrinted>2011-05-18T14:15:00Z</cp:lastPrinted>
  <dcterms:created xsi:type="dcterms:W3CDTF">2011-06-22T17:09:00Z</dcterms:created>
  <dcterms:modified xsi:type="dcterms:W3CDTF">2011-06-22T17:09:00Z</dcterms:modified>
  <cp:contentStatus>Draft</cp:contentStatus>
</cp:coreProperties>
</file>